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0CF" w:rsidRPr="001360CF" w:rsidRDefault="001360CF" w:rsidP="001360C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color w:val="000000"/>
        </w:rPr>
        <w:t xml:space="preserve"> 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1360CF" w:rsidRPr="001360CF" w:rsidRDefault="001360CF" w:rsidP="001360C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ΕΙΡΗΝΟΔΙΚΕΙΟ ΚΑΛΥΜΝΟΥ                                      Αρ.Πρωτ.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360CF" w:rsidRPr="001360CF" w:rsidRDefault="001360CF" w:rsidP="001360C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Κάλυμνος, Ενορία Χριστού ,Τ.Κ 85200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Κάλυμνος, 18</w:t>
      </w:r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-1-2021</w:t>
      </w:r>
    </w:p>
    <w:p w:rsidR="001360CF" w:rsidRPr="001360CF" w:rsidRDefault="001360CF" w:rsidP="001360C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</w:rPr>
        <w:t>Τηλ</w:t>
      </w:r>
      <w:proofErr w:type="spellEnd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.2243024184</w:t>
      </w:r>
    </w:p>
    <w:p w:rsidR="001360CF" w:rsidRPr="001360CF" w:rsidRDefault="001360CF" w:rsidP="001360C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e-mail</w:t>
      </w:r>
      <w:proofErr w:type="gramEnd"/>
      <w:r w:rsidRPr="001360C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 eirkalymnou@gmail.com</w:t>
      </w:r>
    </w:p>
    <w:p w:rsidR="00722972" w:rsidRDefault="001360CF" w:rsidP="0072297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1360CF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Ανακοίνωση βάσει </w:t>
      </w:r>
      <w:r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της υπ' </w:t>
      </w:r>
      <w:proofErr w:type="spellStart"/>
      <w:r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Pr="001360CF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722972"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 3060/16-1-2021 (ΦΕΚ Β΄ 89/16</w:t>
      </w:r>
      <w:r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-1-2021) Κοινής Υπουργικής Απόφασης με θέμα «Έκτακτα μέτρα προστασίας της δημόσιας υγείας από τον κίνδυνο περαιτέρω διασποράς του </w:t>
      </w:r>
      <w:proofErr w:type="spellStart"/>
      <w:r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>κορωνοϊού</w:t>
      </w:r>
      <w:proofErr w:type="spellEnd"/>
      <w:r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COVID-19 στο σύνολο της Επικράτειας γ</w:t>
      </w:r>
      <w:r w:rsidR="00722972">
        <w:rPr>
          <w:rFonts w:ascii="Times New Roman" w:eastAsia="CIDFont+F4" w:hAnsi="Times New Roman" w:cs="Times New Roman"/>
          <w:spacing w:val="-10"/>
          <w:sz w:val="24"/>
          <w:szCs w:val="24"/>
        </w:rPr>
        <w:t>ια το διάστημα από τη Δευτέρα 18</w:t>
      </w:r>
      <w:r w:rsidRPr="001360CF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Ιανουαρίου 2021 κα</w:t>
      </w:r>
      <w:r w:rsidR="00722972">
        <w:rPr>
          <w:rFonts w:ascii="Times New Roman" w:eastAsia="CIDFont+F4" w:hAnsi="Times New Roman" w:cs="Times New Roman"/>
          <w:spacing w:val="-10"/>
          <w:sz w:val="24"/>
          <w:szCs w:val="24"/>
        </w:rPr>
        <w:t>ι ώρα 6:00 έως και τη Δευτέρα 25 Ιανουαρίου 2021 και ώρα 6:00».</w:t>
      </w:r>
    </w:p>
    <w:p w:rsidR="00522E79" w:rsidRDefault="00522E79" w:rsidP="0072297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t>Κατά το ως άνω διάστημα θα ισχύσουν τα εξής:</w:t>
      </w:r>
    </w:p>
    <w:p w:rsidR="00522E79" w:rsidRDefault="00522E79" w:rsidP="00522E7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Θα πραγματοποιείται η κατάθεση αιτήσεων δημοσίευσης διαθήκης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ΑΥΣΤΗΡΩΣ ΚΑΙ ΜΟΝΟ κατόπιν 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ραντεβού στο τηλέφωνο 2243029550 ή στο </w:t>
      </w:r>
      <w:r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522E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eirkalymnou</w:t>
      </w:r>
      <w:proofErr w:type="spellEnd"/>
      <w:r w:rsidRPr="00522E79">
        <w:rPr>
          <w:rFonts w:ascii="Times New Roman" w:hAnsi="Times New Roman" w:cs="Times New Roman"/>
          <w:color w:val="000000"/>
          <w:sz w:val="24"/>
          <w:szCs w:val="24"/>
        </w:rPr>
        <w:t>@</w:t>
      </w:r>
      <w:proofErr w:type="spellStart"/>
      <w:r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gmail</w:t>
      </w:r>
      <w:proofErr w:type="spellEnd"/>
      <w:r w:rsidRPr="00522E7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E79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η δε δημοσίευση των κατατεθεισών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διαθηκών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θα πραγματοποιηθεί κατά την δικάσιμο της 20</w:t>
      </w:r>
      <w:r w:rsidRPr="00522E79">
        <w:rPr>
          <w:rFonts w:ascii="Times New Roman" w:eastAsia="CIDFont+F4" w:hAnsi="Times New Roman" w:cs="Times New Roman"/>
          <w:spacing w:val="-10"/>
          <w:sz w:val="24"/>
          <w:szCs w:val="24"/>
          <w:vertAlign w:val="superscript"/>
        </w:rPr>
        <w:t>ης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-1-2021. </w:t>
      </w:r>
    </w:p>
    <w:p w:rsidR="00077158" w:rsidRPr="00522E79" w:rsidRDefault="00522E79" w:rsidP="00522E7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Θα πραγματοποιούνται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>οι δίκες που συζητούνται χωρίς εξέταση μαρτύρων</w:t>
      </w:r>
      <w:r w:rsidR="00810121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(παλ</w:t>
      </w:r>
      <w:r w:rsidR="00722972">
        <w:rPr>
          <w:rFonts w:ascii="Times New Roman" w:hAnsi="Times New Roman" w:cs="Times New Roman"/>
          <w:color w:val="000000"/>
          <w:sz w:val="24"/>
          <w:szCs w:val="24"/>
        </w:rPr>
        <w:t>α</w:t>
      </w:r>
      <w:r w:rsidR="00810121" w:rsidRPr="001360CF">
        <w:rPr>
          <w:rFonts w:ascii="Times New Roman" w:hAnsi="Times New Roman" w:cs="Times New Roman"/>
          <w:color w:val="000000"/>
          <w:sz w:val="24"/>
          <w:szCs w:val="24"/>
        </w:rPr>
        <w:t>ιά τακτική, ειδικές, ασφαλιστικά μέτρα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22972">
        <w:rPr>
          <w:rFonts w:ascii="Times New Roman" w:hAnsi="Times New Roman" w:cs="Times New Roman"/>
          <w:color w:val="000000"/>
          <w:sz w:val="24"/>
          <w:szCs w:val="24"/>
        </w:rPr>
        <w:t>εκούσια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>με τις εξαιρέσεις, που αναφέρονται παρακάτω. Για το σκοπό αυτό μέχρι</w:t>
      </w:r>
      <w:r w:rsidR="00722972">
        <w:rPr>
          <w:rFonts w:ascii="Times New Roman" w:hAnsi="Times New Roman" w:cs="Times New Roman"/>
          <w:color w:val="000000"/>
          <w:sz w:val="24"/>
          <w:szCs w:val="24"/>
        </w:rPr>
        <w:t xml:space="preserve"> τις 14.30 </w:t>
      </w:r>
      <w:proofErr w:type="spellStart"/>
      <w:r w:rsidR="00722972">
        <w:rPr>
          <w:rFonts w:ascii="Times New Roman" w:hAnsi="Times New Roman" w:cs="Times New Roman"/>
          <w:color w:val="000000"/>
          <w:sz w:val="24"/>
          <w:szCs w:val="24"/>
        </w:rPr>
        <w:t>μ.μ</w:t>
      </w:r>
      <w:proofErr w:type="spellEnd"/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της προηγουμένης της δικασίμου εργάσιμης ημέρας,</w:t>
      </w:r>
      <w:r w:rsidR="00722972">
        <w:rPr>
          <w:color w:val="000000"/>
        </w:rPr>
        <w:t xml:space="preserve">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>θα κοινοποιείται στ</w:t>
      </w:r>
      <w:r w:rsidR="00810121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η γραμματεία του Ειρηνοδικείου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μέσω μηνύματος ηλεκτρονικού ταχυδρομείου δήλωση των πληρεξουσίων δικηγόρων 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ΟΛΩΝ των διαδίκων,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>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έκθεμα.</w:t>
      </w:r>
      <w:r w:rsidR="001360CF" w:rsidRPr="001360CF">
        <w:rPr>
          <w:rFonts w:ascii="Times New Roman" w:hAnsi="Times New Roman" w:cs="Times New Roman"/>
          <w:sz w:val="24"/>
          <w:szCs w:val="24"/>
        </w:rPr>
        <w:t xml:space="preserve"> </w:t>
      </w:r>
      <w:r w:rsidR="001360CF" w:rsidRPr="001360CF">
        <w:rPr>
          <w:rFonts w:ascii="Times New Roman" w:hAnsi="Times New Roman" w:cs="Times New Roman"/>
          <w:sz w:val="24"/>
          <w:szCs w:val="24"/>
        </w:rPr>
        <w:t>Οι πληρεξούσιοι δικηγόροι υποχρεούνται να αποστέλλουν τις ανωτέρω δηλώσεις (</w:t>
      </w:r>
      <w:r w:rsidR="001360CF" w:rsidRPr="00522E79">
        <w:rPr>
          <w:rFonts w:ascii="Times New Roman" w:hAnsi="Times New Roman" w:cs="Times New Roman"/>
          <w:b/>
          <w:sz w:val="24"/>
          <w:szCs w:val="24"/>
        </w:rPr>
        <w:t>με σφραγίδα και υπογραφή τους</w:t>
      </w:r>
      <w:r w:rsidR="001360CF" w:rsidRPr="001360CF">
        <w:rPr>
          <w:rFonts w:ascii="Times New Roman" w:hAnsi="Times New Roman" w:cs="Times New Roman"/>
          <w:sz w:val="24"/>
          <w:szCs w:val="24"/>
        </w:rPr>
        <w:t>) στην ηλεκτρονική διε</w:t>
      </w:r>
      <w:r w:rsidR="001360CF" w:rsidRPr="001360CF">
        <w:rPr>
          <w:rFonts w:ascii="Times New Roman" w:hAnsi="Times New Roman" w:cs="Times New Roman"/>
          <w:sz w:val="24"/>
          <w:szCs w:val="24"/>
        </w:rPr>
        <w:t>ύθυνση του Ειρηνοδικείου Καλύμνου (</w:t>
      </w:r>
      <w:proofErr w:type="spellStart"/>
      <w:r w:rsidR="001360CF" w:rsidRPr="001360CF">
        <w:rPr>
          <w:rFonts w:ascii="Times New Roman" w:hAnsi="Times New Roman" w:cs="Times New Roman"/>
          <w:sz w:val="24"/>
          <w:szCs w:val="24"/>
        </w:rPr>
        <w:t>eirkalymnou</w:t>
      </w:r>
      <w:proofErr w:type="spellEnd"/>
      <w:r w:rsidR="001360CF" w:rsidRPr="001360CF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1360CF" w:rsidRPr="001360CF">
        <w:rPr>
          <w:rFonts w:ascii="Times New Roman" w:hAnsi="Times New Roman" w:cs="Times New Roman"/>
          <w:sz w:val="24"/>
          <w:szCs w:val="24"/>
        </w:rPr>
        <w:t>gmail</w:t>
      </w:r>
      <w:proofErr w:type="spellEnd"/>
      <w:r w:rsidR="001360CF" w:rsidRPr="001360CF">
        <w:rPr>
          <w:rFonts w:ascii="Times New Roman" w:hAnsi="Times New Roman" w:cs="Times New Roman"/>
          <w:sz w:val="24"/>
          <w:szCs w:val="24"/>
        </w:rPr>
        <w:t>.com</w:t>
      </w:r>
      <w:r w:rsidR="001360CF" w:rsidRPr="001360CF">
        <w:rPr>
          <w:rFonts w:ascii="Times New Roman" w:hAnsi="Times New Roman" w:cs="Times New Roman"/>
          <w:sz w:val="24"/>
          <w:szCs w:val="24"/>
        </w:rPr>
        <w:t xml:space="preserve">), </w:t>
      </w:r>
      <w:r w:rsidR="001360CF" w:rsidRPr="00522E79">
        <w:rPr>
          <w:rFonts w:ascii="Times New Roman" w:hAnsi="Times New Roman" w:cs="Times New Roman"/>
          <w:b/>
          <w:sz w:val="24"/>
          <w:szCs w:val="24"/>
        </w:rPr>
        <w:t>με όλα τα στοιχεία ταυτοποίησης της υπόθεσης</w:t>
      </w:r>
      <w:r w:rsidR="001360CF" w:rsidRPr="001360CF">
        <w:rPr>
          <w:rFonts w:ascii="Times New Roman" w:hAnsi="Times New Roman" w:cs="Times New Roman"/>
          <w:sz w:val="24"/>
          <w:szCs w:val="24"/>
        </w:rPr>
        <w:t>. Οι ίδιοι θα πρέπει να παρίστανται σ</w:t>
      </w:r>
      <w:r w:rsidR="001360CF" w:rsidRPr="001360CF">
        <w:rPr>
          <w:rFonts w:ascii="Times New Roman" w:hAnsi="Times New Roman" w:cs="Times New Roman"/>
          <w:sz w:val="24"/>
          <w:szCs w:val="24"/>
        </w:rPr>
        <w:t xml:space="preserve">το ακροατήριο του Ειρηνοδικείου Καλύμνου </w:t>
      </w:r>
      <w:r w:rsidR="001360CF" w:rsidRPr="001360CF">
        <w:rPr>
          <w:rFonts w:ascii="Times New Roman" w:hAnsi="Times New Roman" w:cs="Times New Roman"/>
          <w:sz w:val="24"/>
          <w:szCs w:val="24"/>
        </w:rPr>
        <w:t xml:space="preserve">αυτοπροσώπως και να προσκομίζουν τις προτάσεις και τα σχετικά τους. 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>Σε περίπτωση κατά την οποία δεν υποβληθεί δήλωση από τους πληρεξουσίους δικηγόρους</w:t>
      </w:r>
      <w:r w:rsidR="001360CF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60CF" w:rsidRPr="001360CF">
        <w:rPr>
          <w:rFonts w:ascii="Times New Roman" w:hAnsi="Times New Roman" w:cs="Times New Roman"/>
          <w:color w:val="000000"/>
          <w:sz w:val="24"/>
          <w:szCs w:val="24"/>
        </w:rPr>
        <w:t>των διαδίκων</w:t>
      </w:r>
      <w:r w:rsidR="001360CF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σύμφωνα με τα ανωτέρω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>, οι υποθέσεις αποσύρονται και δεν συζητούνται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Συναινετικά αιτήματα αναβολής θα υποβάλλονται σύμφωνα με την παρ. 2 του άρθρου 158 του ν. 4764/2020 με δήλωση των πληρεξουσίων δικηγόρων των διαδίκων, η οποία  θα κοινοποιείται στ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η γραμματεία του Ειρηνοδικείου μέσω μηνύματος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>ηλεκ</w:t>
      </w:r>
      <w:r w:rsidR="00810121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τρονικού ταχυδρομείου 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μέχρι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και το πέρας λειτουργίας της γραμματείας 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>της προηγουμένης</w:t>
      </w:r>
      <w:r w:rsidR="00775EF8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4FD3" w:rsidRPr="001360CF">
        <w:rPr>
          <w:rFonts w:ascii="Times New Roman" w:hAnsi="Times New Roman" w:cs="Times New Roman"/>
          <w:color w:val="000000"/>
          <w:sz w:val="24"/>
          <w:szCs w:val="24"/>
        </w:rPr>
        <w:t xml:space="preserve">της δικασίμου εργάσιμης ημέρας. </w:t>
      </w:r>
    </w:p>
    <w:p w:rsidR="00077158" w:rsidRDefault="00775EF8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77158">
        <w:rPr>
          <w:rFonts w:ascii="Times New Roman" w:hAnsi="Times New Roman" w:cs="Times New Roman"/>
          <w:sz w:val="24"/>
          <w:szCs w:val="24"/>
        </w:rPr>
        <w:t>Κατ' εξαίρεση, αποκλειστικά και μόνο στις δίκες</w:t>
      </w:r>
      <w:r w:rsidRPr="00077158">
        <w:rPr>
          <w:rFonts w:ascii="Times New Roman" w:hAnsi="Times New Roman" w:cs="Times New Roman"/>
          <w:sz w:val="24"/>
          <w:szCs w:val="24"/>
        </w:rPr>
        <w:t xml:space="preserve"> εκούσιας δικαιοδοσίας που έχουν ως </w:t>
      </w:r>
      <w:r w:rsidRPr="00077158">
        <w:rPr>
          <w:rFonts w:ascii="Times New Roman" w:hAnsi="Times New Roman" w:cs="Times New Roman"/>
          <w:sz w:val="24"/>
          <w:szCs w:val="24"/>
        </w:rPr>
        <w:lastRenderedPageBreak/>
        <w:t>αντικείμενο την κήρυξη κυρίας ιδιόγραφης διαθήκης (</w:t>
      </w:r>
      <w:proofErr w:type="spellStart"/>
      <w:r w:rsidRPr="00077158">
        <w:rPr>
          <w:rFonts w:ascii="Times New Roman" w:hAnsi="Times New Roman" w:cs="Times New Roman"/>
          <w:sz w:val="24"/>
          <w:szCs w:val="24"/>
        </w:rPr>
        <w:t>άρ</w:t>
      </w:r>
      <w:proofErr w:type="spellEnd"/>
      <w:r w:rsidRPr="00077158">
        <w:rPr>
          <w:rFonts w:ascii="Times New Roman" w:hAnsi="Times New Roman" w:cs="Times New Roman"/>
          <w:sz w:val="24"/>
          <w:szCs w:val="24"/>
        </w:rPr>
        <w:t xml:space="preserve">. 803 παρ.3 </w:t>
      </w:r>
      <w:proofErr w:type="spellStart"/>
      <w:r w:rsidRPr="00077158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077158">
        <w:rPr>
          <w:rFonts w:ascii="Times New Roman" w:hAnsi="Times New Roman" w:cs="Times New Roman"/>
          <w:sz w:val="24"/>
          <w:szCs w:val="24"/>
        </w:rPr>
        <w:t>) και στις δίκες</w:t>
      </w:r>
      <w:r w:rsidRPr="00077158">
        <w:rPr>
          <w:rFonts w:ascii="Times New Roman" w:hAnsi="Times New Roman" w:cs="Times New Roman"/>
          <w:sz w:val="24"/>
          <w:szCs w:val="24"/>
        </w:rPr>
        <w:t xml:space="preserve"> ασφαλιστικών μέτρων που έχουν ως αντικείμενο εγγυοδοσία, εγγραφή ή εξάλειψη ή μεταρρύθμιση προσημείωσης υποθήκης, συντηρητική κατάσχεση κινητής ή ακίνητης περιουσίας, δικαστική μεσεγγύηση, σφράγιση, αποσφράγιση, απογραφή και δημόσια κατάθεση κατά τα άρθρα 737, 738 </w:t>
      </w:r>
      <w:proofErr w:type="spellStart"/>
      <w:r w:rsidRPr="00077158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077158">
        <w:rPr>
          <w:rFonts w:ascii="Times New Roman" w:hAnsi="Times New Roman" w:cs="Times New Roman"/>
          <w:sz w:val="24"/>
          <w:szCs w:val="24"/>
        </w:rPr>
        <w:t xml:space="preserve">, ευρωπαϊκή διαταγή δέσμευσης λογαριασμού κατά άρθρο 738Α </w:t>
      </w:r>
      <w:proofErr w:type="spellStart"/>
      <w:r w:rsidRPr="00077158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077158">
        <w:rPr>
          <w:rFonts w:ascii="Times New Roman" w:hAnsi="Times New Roman" w:cs="Times New Roman"/>
          <w:sz w:val="24"/>
          <w:szCs w:val="24"/>
        </w:rPr>
        <w:t xml:space="preserve">, τις ανακλήσεις αυτών, καθώς και τις σχετικές με αυτές διαφορές του άρθρου 702 </w:t>
      </w:r>
      <w:proofErr w:type="spellStart"/>
      <w:r w:rsidRPr="00077158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077158">
        <w:rPr>
          <w:rFonts w:ascii="Times New Roman" w:hAnsi="Times New Roman" w:cs="Times New Roman"/>
          <w:sz w:val="24"/>
          <w:szCs w:val="24"/>
        </w:rPr>
        <w:t>, </w:t>
      </w:r>
      <w:r w:rsidRPr="00077158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δύνανται να εξετάζονται μάρτυρες στο ακροατήριο.</w:t>
      </w:r>
    </w:p>
    <w:p w:rsidR="00775EF8" w:rsidRDefault="00775EF8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22E79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Στις ανωτέρω περιπτώσεις δεν απαιτείται την προτεραία της δικασίμου έγγραφη δήλωση των πληρεξουσίων δικηγόρων των διαδίκων, ότι η συγκεκριμένη υπόθεση θα εκδικασθεί χωρίς την εξέταση μαρτύρων.</w:t>
      </w:r>
    </w:p>
    <w:p w:rsidR="00522E79" w:rsidRDefault="00522E79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Όσον αφορά την προκαταρκτική εξέταση, θα εκτελούνται αποκλειστικώς και μόνο εισαγγελικές παραγγελίες που έχουν επισημανθεί ως επείγουσες.</w:t>
      </w:r>
    </w:p>
    <w:p w:rsidR="00522E79" w:rsidRDefault="00522E79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Κατά τα λοιπά παρατείνεται η ισχύς της από 11-1-2021 προηγηθείσης ανακοίνωσης.</w:t>
      </w:r>
    </w:p>
    <w:p w:rsidR="00522E79" w:rsidRDefault="00522E79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                        </w:t>
      </w:r>
    </w:p>
    <w:p w:rsidR="00522E79" w:rsidRDefault="00522E79" w:rsidP="00522E79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                                </w:t>
      </w:r>
      <w:r w:rsidR="00131194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</w:t>
      </w: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Κάλυμνος, 18-1-2021  </w:t>
      </w:r>
    </w:p>
    <w:p w:rsidR="00522E79" w:rsidRDefault="00522E79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                        </w:t>
      </w:r>
      <w:r w:rsidR="00131194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</w:t>
      </w: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Η Δόκιμη Ειρηνοδίκης Καλύμνου</w:t>
      </w:r>
    </w:p>
    <w:p w:rsidR="00522E79" w:rsidRPr="00522E79" w:rsidRDefault="00522E79" w:rsidP="00077158">
      <w:pPr>
        <w:widowControl w:val="0"/>
        <w:spacing w:after="0" w:line="360" w:lineRule="auto"/>
        <w:ind w:left="-425" w:right="-482" w:firstLine="454"/>
        <w:jc w:val="both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                               </w:t>
      </w:r>
      <w:r w:rsidR="00131194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        </w:t>
      </w:r>
      <w:bookmarkStart w:id="0" w:name="_GoBack"/>
      <w:bookmarkEnd w:id="0"/>
      <w:r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Ελένη Π. Προδρόμου</w:t>
      </w:r>
    </w:p>
    <w:p w:rsidR="00775EF8" w:rsidRPr="00522E79" w:rsidRDefault="00775EF8" w:rsidP="00F94FD3">
      <w:pPr>
        <w:pStyle w:val="Web"/>
        <w:jc w:val="both"/>
        <w:rPr>
          <w:b/>
          <w:lang w:val="el-GR"/>
        </w:rPr>
      </w:pPr>
    </w:p>
    <w:p w:rsidR="00F94FD3" w:rsidRPr="001360CF" w:rsidRDefault="00F94FD3" w:rsidP="00F94FD3">
      <w:pPr>
        <w:pStyle w:val="Web"/>
        <w:jc w:val="both"/>
        <w:rPr>
          <w:color w:val="000000"/>
          <w:lang w:val="el-GR"/>
        </w:rPr>
      </w:pPr>
    </w:p>
    <w:p w:rsidR="00F94FD3" w:rsidRDefault="00F94FD3" w:rsidP="00F94FD3">
      <w:pPr>
        <w:pStyle w:val="Web"/>
        <w:jc w:val="both"/>
        <w:rPr>
          <w:color w:val="000000"/>
          <w:sz w:val="27"/>
          <w:szCs w:val="27"/>
          <w:lang w:val="el-GR"/>
        </w:rPr>
      </w:pPr>
    </w:p>
    <w:p w:rsidR="006E5622" w:rsidRDefault="006E5622"/>
    <w:sectPr w:rsidR="006E56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81C"/>
    <w:rsid w:val="00077158"/>
    <w:rsid w:val="00131194"/>
    <w:rsid w:val="001360CF"/>
    <w:rsid w:val="00522E79"/>
    <w:rsid w:val="0068781C"/>
    <w:rsid w:val="006E5622"/>
    <w:rsid w:val="00722972"/>
    <w:rsid w:val="00775EF8"/>
    <w:rsid w:val="00810121"/>
    <w:rsid w:val="00F9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9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3">
    <w:name w:val="Strong"/>
    <w:basedOn w:val="a0"/>
    <w:uiPriority w:val="22"/>
    <w:qFormat/>
    <w:rsid w:val="00775EF8"/>
    <w:rPr>
      <w:b/>
      <w:bCs/>
    </w:rPr>
  </w:style>
  <w:style w:type="character" w:styleId="-">
    <w:name w:val="Hyperlink"/>
    <w:basedOn w:val="a0"/>
    <w:uiPriority w:val="99"/>
    <w:unhideWhenUsed/>
    <w:rsid w:val="001360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9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3">
    <w:name w:val="Strong"/>
    <w:basedOn w:val="a0"/>
    <w:uiPriority w:val="22"/>
    <w:qFormat/>
    <w:rsid w:val="00775EF8"/>
    <w:rPr>
      <w:b/>
      <w:bCs/>
    </w:rPr>
  </w:style>
  <w:style w:type="character" w:styleId="-">
    <w:name w:val="Hyperlink"/>
    <w:basedOn w:val="a0"/>
    <w:uiPriority w:val="99"/>
    <w:unhideWhenUsed/>
    <w:rsid w:val="00136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568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2</cp:revision>
  <dcterms:created xsi:type="dcterms:W3CDTF">2021-01-18T14:44:00Z</dcterms:created>
  <dcterms:modified xsi:type="dcterms:W3CDTF">2021-01-18T16:55:00Z</dcterms:modified>
</cp:coreProperties>
</file>