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962" w:type="dxa"/>
        <w:tblLook w:val="04A0" w:firstRow="1" w:lastRow="0" w:firstColumn="1" w:lastColumn="0" w:noHBand="0" w:noVBand="1"/>
      </w:tblPr>
      <w:tblGrid>
        <w:gridCol w:w="587"/>
        <w:gridCol w:w="2380"/>
        <w:gridCol w:w="2693"/>
        <w:gridCol w:w="2835"/>
        <w:gridCol w:w="1985"/>
        <w:gridCol w:w="2268"/>
        <w:gridCol w:w="2551"/>
        <w:gridCol w:w="2595"/>
        <w:gridCol w:w="2083"/>
        <w:gridCol w:w="1985"/>
      </w:tblGrid>
      <w:tr w:rsidR="00252DBA" w:rsidRPr="00252DBA" w14:paraId="0DE432D9" w14:textId="77777777" w:rsidTr="00252DBA">
        <w:trPr>
          <w:trHeight w:val="672"/>
        </w:trPr>
        <w:tc>
          <w:tcPr>
            <w:tcW w:w="2196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E4CEF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252DBA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252DBA" w:rsidRPr="00252DBA" w14:paraId="6EEC69FA" w14:textId="77777777" w:rsidTr="00252DBA">
        <w:trPr>
          <w:trHeight w:val="372"/>
        </w:trPr>
        <w:tc>
          <w:tcPr>
            <w:tcW w:w="56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7F57E6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63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5BB459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229118" w14:textId="1E5388E5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29-11-202</w:t>
            </w:r>
            <w:r w:rsidR="00FB615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552F5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252DBA" w:rsidRPr="00252DBA" w14:paraId="6A7B48C0" w14:textId="77777777" w:rsidTr="00252DBA">
        <w:trPr>
          <w:trHeight w:val="636"/>
        </w:trPr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EAA8817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F33C653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04C549E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B56EB9D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099EB68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BE8DAE9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F22E639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E700C9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115DE09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F3CFE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252DBA" w:rsidRPr="00252DBA" w14:paraId="4E86F25B" w14:textId="77777777" w:rsidTr="00252DBA">
        <w:trPr>
          <w:trHeight w:val="948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CF62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B013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901/ ΜΕΙ 142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C20F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Νικόλαος ΚΑΖΩΝΗΣ     2. Νομικός ΚΑΖΩΝΗΣ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AEB6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Συνεταιριστική τράπεζα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Δωδ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/σου (υπό ειδική εκκαθάριση)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604C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17D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Νομική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0027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διαταγής πληρωμής 68/2019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8D5D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27A3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85FD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252DBA" w:rsidRPr="00252DBA" w14:paraId="5A7B8679" w14:textId="77777777" w:rsidTr="00252DBA">
        <w:trPr>
          <w:trHeight w:val="312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C76C9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BBCF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22.10.2019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2D648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35915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D34B3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B881A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11575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CBF9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D837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77C5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252DBA" w:rsidRPr="00252DBA" w14:paraId="543E5DFD" w14:textId="77777777" w:rsidTr="00252DBA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BBDA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899D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1013/ ΜΕΙ 156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29B2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Κωνσταντίνος ΚΑΝΔΥΛΑΚΗΣ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6D7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Αγροτική Τράπεζα της Ελλάδος Α.Ε. (υπό ειδική εκκαθάριση)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C22D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F351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Ευάγγελος Οικονομίδης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426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διαταγής πληρωμής 71/2019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D99C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08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0300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DBDD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252DBA" w:rsidRPr="00252DBA" w14:paraId="787D67FF" w14:textId="77777777" w:rsidTr="00252DBA">
        <w:trPr>
          <w:trHeight w:val="324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88F4B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2F07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15.11.2019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EDFE9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0A23E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D11FE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82592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64C3F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F09E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AE2C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A07B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252DBA" w:rsidRPr="00252DBA" w14:paraId="459E8CDB" w14:textId="77777777" w:rsidTr="00252DBA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8F41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A6ED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127/ ΜΕΙ 19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A4BF" w14:textId="0B5079FD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Κωνσταντίνος ΚΑΡΠΑΘΙΟ</w:t>
            </w:r>
            <w:r w:rsidR="0008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Υ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F447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Ειρήνη ΧΑΤΖΗΑΝΤΩΝΙΟΥ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06D0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0F5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Περρή</w:t>
            </w:r>
            <w:proofErr w:type="spellEnd"/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DB65C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διαταγής πληρωμής 2/2020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C96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08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DB05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128C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252DBA" w:rsidRPr="00252DBA" w14:paraId="2D18D8ED" w14:textId="77777777" w:rsidTr="00252DBA">
        <w:trPr>
          <w:trHeight w:val="324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E7B1B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BAEF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17.02.2020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1540B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1EF28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9E1D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E6413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0206D2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5890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87F2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1DA9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252DBA" w:rsidRPr="00252DBA" w14:paraId="776EA4D5" w14:textId="77777777" w:rsidTr="00252DBA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D1BE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311B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204/ΜΕΙ 31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8C6F" w14:textId="12311310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Κωνσταντίνος ΚΑΡΠΑΘΙΟ</w:t>
            </w:r>
            <w:r w:rsidR="00085F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Υ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5DEE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Ειρήνη ΧΑΤΖΗΑΝΤΩΝΙΟΥ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6AF8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A181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Μακαρούνα</w:t>
            </w:r>
            <w:proofErr w:type="spellEnd"/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9C3E8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Πρόσθετοι λόγοι ανακοπής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604A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08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DBE3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679D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252DBA" w:rsidRPr="00252DBA" w14:paraId="3596B8A6" w14:textId="77777777" w:rsidTr="00252DBA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6856C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7EC9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06.03.2020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1DD35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FFB38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55953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0B804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705CC1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0FC8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6A4A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4B77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252DBA" w:rsidRPr="00252DBA" w14:paraId="2B75B25C" w14:textId="77777777" w:rsidTr="00252DBA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766B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EDF8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194/ ΜΕΙ 27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09C1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CEPAL HELLAS ΑΕΔΑΔΠ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EF9A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Α.Α.Δ.Ε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D38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505C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Νομ.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3B85C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Αυτοτελής πρόσθετη παρέμβαση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83 Κ. Πολ. Δ 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5A37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08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E40B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61C6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252DBA" w:rsidRPr="00252DBA" w14:paraId="13C9B270" w14:textId="77777777" w:rsidTr="00252DBA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84D8F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547F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03.03.2020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A550B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D56B9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4B4E0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BBBA8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CB0467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E4AB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5AB2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520D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252DBA" w:rsidRPr="00252DBA" w14:paraId="3A787030" w14:textId="77777777" w:rsidTr="00252DBA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33E0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F34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858/ ΜΕΙ 139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37D7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Α.Α.Δ.Ε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1F87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ΕθΝΙΚΗ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ΤΡΑΠΕΖΑ ΤΗΣ ΕΛΛΑΔΟΣ Α.Ε.                       2. ΑΛΦΑ ΤΡΑΠΕΖΑ Α.Ε.                          3. ΤΡΑΠΕΖΑ ΠΕΙΡΑΙΩΣ Α.Ε.                                                 4. CEPAL HELLAS Α.Ε.                  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5183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F5C4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Αντ. Χόνδρος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73E9E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(979)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E1C8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08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79D8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1230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252DBA" w:rsidRPr="00252DBA" w14:paraId="64E68FC4" w14:textId="77777777" w:rsidTr="00252DBA">
        <w:trPr>
          <w:trHeight w:val="984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4B67B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6CBE" w14:textId="77777777" w:rsidR="00252DBA" w:rsidRPr="00252DBA" w:rsidRDefault="00252DBA" w:rsidP="00252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52D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11.10.2019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D899E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54F04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4ED0D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6BFB8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15F84B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383A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0E0E3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39CF" w14:textId="77777777" w:rsidR="00252DBA" w:rsidRPr="00252DBA" w:rsidRDefault="00252DBA" w:rsidP="00252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76163FA4" w14:textId="77777777" w:rsidR="009D7C34" w:rsidRDefault="009D7C34"/>
    <w:sectPr w:rsidR="009D7C34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5552"/>
    <w:multiLevelType w:val="hybridMultilevel"/>
    <w:tmpl w:val="856C02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35E4"/>
    <w:multiLevelType w:val="hybridMultilevel"/>
    <w:tmpl w:val="EB943F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0375"/>
    <w:multiLevelType w:val="hybridMultilevel"/>
    <w:tmpl w:val="6A188F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4"/>
    <w:rsid w:val="00085F14"/>
    <w:rsid w:val="0020330A"/>
    <w:rsid w:val="00252DBA"/>
    <w:rsid w:val="004E2B5F"/>
    <w:rsid w:val="005C2945"/>
    <w:rsid w:val="008F4D0A"/>
    <w:rsid w:val="009D7C34"/>
    <w:rsid w:val="00B06750"/>
    <w:rsid w:val="00D0257A"/>
    <w:rsid w:val="00D74DFC"/>
    <w:rsid w:val="00FB6150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CAAE"/>
  <w15:docId w15:val="{E682FDA0-CF15-4636-AA9F-7F0B1E33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Περιεχόμενα πίνακα"/>
    <w:basedOn w:val="a"/>
    <w:qFormat/>
    <w:pPr>
      <w:suppressLineNumbers/>
    </w:pPr>
  </w:style>
  <w:style w:type="paragraph" w:customStyle="1" w:styleId="a9">
    <w:name w:val="Επικεφαλίδα πίνακα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8F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4</cp:revision>
  <cp:lastPrinted>2021-05-14T04:57:00Z</cp:lastPrinted>
  <dcterms:created xsi:type="dcterms:W3CDTF">2021-05-14T05:18:00Z</dcterms:created>
  <dcterms:modified xsi:type="dcterms:W3CDTF">2021-05-14T10:51:00Z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