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F1" w:rsidRDefault="003518F1" w:rsidP="003518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3518F1" w:rsidRDefault="003518F1" w:rsidP="003518F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3518F1" w:rsidRDefault="003518F1" w:rsidP="003518F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3518F1" w:rsidRDefault="003518F1" w:rsidP="003518F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935EDA" w:rsidRDefault="003518F1" w:rsidP="00FE730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την </w:t>
      </w:r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Δ1α/ΓΠ.οικ.:17698 (ΦΕΚ 1076Β΄/20-3-2021) Κοινή Υπουργική Απόφαση σύμφωνα με την οποία το νησί της Καλύμνου παραμένει σε επίπεδο πολύ υψηλού κινδύνου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29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 w:rsidR="00FE7309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-3-2021 και ώρα 06.00’ </w:t>
      </w:r>
      <w:r w:rsidR="00FE7309" w:rsidRPr="00FE730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παρατείνεται η ισχύς της από 20-2-2021 ανακοίνωσης </w:t>
      </w:r>
      <w:r w:rsidR="00FE730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για την λειτουργία του Ειρηνοδικείου Καλύμνου με τις </w:t>
      </w:r>
      <w:r w:rsidR="00935EDA">
        <w:rPr>
          <w:rFonts w:ascii="Times New Roman" w:eastAsia="CIDFont+F4" w:hAnsi="Times New Roman" w:cs="Times New Roman"/>
          <w:spacing w:val="-10"/>
          <w:sz w:val="24"/>
          <w:szCs w:val="24"/>
        </w:rPr>
        <w:t>εξή</w:t>
      </w:r>
      <w:r w:rsidR="00FE7309">
        <w:rPr>
          <w:rFonts w:ascii="Times New Roman" w:eastAsia="CIDFont+F4" w:hAnsi="Times New Roman" w:cs="Times New Roman"/>
          <w:spacing w:val="-10"/>
          <w:sz w:val="24"/>
          <w:szCs w:val="24"/>
        </w:rPr>
        <w:t>ς διαφορές:</w:t>
      </w:r>
    </w:p>
    <w:p w:rsidR="001B4508" w:rsidRDefault="003518F1" w:rsidP="00935EDA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="00FE7309">
        <w:rPr>
          <w:rFonts w:ascii="Times New Roman" w:eastAsia="CIDFont+F4" w:hAnsi="Times New Roman" w:cs="Times New Roman"/>
          <w:spacing w:val="-10"/>
          <w:sz w:val="24"/>
          <w:szCs w:val="24"/>
        </w:rPr>
        <w:t>Δεδομένου</w:t>
      </w:r>
      <w:r w:rsidRPr="00FE730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ότι βάσει της ως άνω ΚΥΑ </w:t>
      </w:r>
      <w:r w:rsidR="00FE7309" w:rsidRPr="00FE7309">
        <w:rPr>
          <w:rFonts w:ascii="Times New Roman" w:hAnsi="Times New Roman" w:cs="Times New Roman"/>
          <w:sz w:val="24"/>
          <w:szCs w:val="24"/>
        </w:rPr>
        <w:t>πλέον εξαιρούνται της αναστολής οι προθεσμίες που προβλέπονται στα άρθρα 215,</w:t>
      </w:r>
      <w:r w:rsidR="00935EDA">
        <w:rPr>
          <w:rFonts w:ascii="Times New Roman" w:hAnsi="Times New Roman" w:cs="Times New Roman"/>
          <w:sz w:val="24"/>
          <w:szCs w:val="24"/>
        </w:rPr>
        <w:t xml:space="preserve"> 237, 238 </w:t>
      </w:r>
      <w:proofErr w:type="spellStart"/>
      <w:r w:rsidR="00935EDA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="00935EDA">
        <w:rPr>
          <w:rFonts w:ascii="Times New Roman" w:hAnsi="Times New Roman" w:cs="Times New Roman"/>
          <w:sz w:val="24"/>
          <w:szCs w:val="24"/>
        </w:rPr>
        <w:t xml:space="preserve"> (</w:t>
      </w:r>
      <w:r w:rsidR="00FE7309" w:rsidRPr="00FE7309">
        <w:rPr>
          <w:rFonts w:ascii="Times New Roman" w:hAnsi="Times New Roman" w:cs="Times New Roman"/>
          <w:sz w:val="24"/>
          <w:szCs w:val="24"/>
        </w:rPr>
        <w:t>οι οποίες εφόσον λήγουν εντός του χρονικού διαστήματος από 22.3.2021 έως 26.3.2021 παρατείνονται για επτά ημέρες</w:t>
      </w:r>
      <w:r w:rsidR="00935EDA">
        <w:rPr>
          <w:rFonts w:ascii="Times New Roman" w:hAnsi="Times New Roman" w:cs="Times New Roman"/>
          <w:sz w:val="24"/>
          <w:szCs w:val="24"/>
        </w:rPr>
        <w:t>)</w:t>
      </w:r>
      <w:r w:rsidR="00092A8E">
        <w:rPr>
          <w:rFonts w:ascii="Times New Roman" w:hAnsi="Times New Roman" w:cs="Times New Roman"/>
          <w:sz w:val="24"/>
          <w:szCs w:val="24"/>
        </w:rPr>
        <w:t xml:space="preserve"> θα</w:t>
      </w:r>
      <w:r w:rsidR="00935EDA">
        <w:rPr>
          <w:rFonts w:ascii="Times New Roman" w:hAnsi="Times New Roman" w:cs="Times New Roman"/>
          <w:sz w:val="24"/>
          <w:szCs w:val="24"/>
        </w:rPr>
        <w:t xml:space="preserve"> </w:t>
      </w:r>
      <w:r w:rsidR="00092A8E">
        <w:rPr>
          <w:rFonts w:ascii="Times New Roman" w:hAnsi="Times New Roman" w:cs="Times New Roman"/>
          <w:sz w:val="24"/>
          <w:szCs w:val="24"/>
        </w:rPr>
        <w:t xml:space="preserve">πραγματοποιείται </w:t>
      </w:r>
      <w:r w:rsidR="00935EDA">
        <w:rPr>
          <w:rFonts w:ascii="Times New Roman" w:hAnsi="Times New Roman" w:cs="Times New Roman"/>
          <w:sz w:val="24"/>
          <w:szCs w:val="24"/>
        </w:rPr>
        <w:t>κατάθεση προτάσεων, σχετικών εγγράφω</w:t>
      </w:r>
      <w:r w:rsidR="001B4508">
        <w:rPr>
          <w:rFonts w:ascii="Times New Roman" w:hAnsi="Times New Roman" w:cs="Times New Roman"/>
          <w:sz w:val="24"/>
          <w:szCs w:val="24"/>
        </w:rPr>
        <w:t>ν και προσθήκης-αντίκρουσης στη νέα</w:t>
      </w:r>
      <w:r w:rsidR="00935EDA">
        <w:rPr>
          <w:rFonts w:ascii="Times New Roman" w:hAnsi="Times New Roman" w:cs="Times New Roman"/>
          <w:sz w:val="24"/>
          <w:szCs w:val="24"/>
        </w:rPr>
        <w:t xml:space="preserve"> τακτική διαδικασία κατόπιν ραντεβού στο </w:t>
      </w:r>
      <w:proofErr w:type="spellStart"/>
      <w:r w:rsidR="00935EDA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="00935EDA">
        <w:rPr>
          <w:rFonts w:ascii="Times New Roman" w:hAnsi="Times New Roman" w:cs="Times New Roman"/>
          <w:sz w:val="24"/>
          <w:szCs w:val="24"/>
        </w:rPr>
        <w:t>. 224302</w:t>
      </w:r>
      <w:r w:rsidR="00092A8E">
        <w:rPr>
          <w:rFonts w:ascii="Times New Roman" w:hAnsi="Times New Roman" w:cs="Times New Roman"/>
          <w:sz w:val="24"/>
          <w:szCs w:val="24"/>
        </w:rPr>
        <w:t>9550 προς αποφυγή συνω</w:t>
      </w:r>
      <w:r w:rsidR="0065196D">
        <w:rPr>
          <w:rFonts w:ascii="Times New Roman" w:hAnsi="Times New Roman" w:cs="Times New Roman"/>
          <w:sz w:val="24"/>
          <w:szCs w:val="24"/>
        </w:rPr>
        <w:t xml:space="preserve">στισμού. </w:t>
      </w:r>
      <w:r w:rsidR="00935EDA">
        <w:rPr>
          <w:rFonts w:ascii="Times New Roman" w:hAnsi="Times New Roman" w:cs="Times New Roman"/>
          <w:sz w:val="24"/>
          <w:szCs w:val="24"/>
        </w:rPr>
        <w:t>Περαιτέρω θ</w:t>
      </w:r>
      <w:r w:rsidR="00935EDA" w:rsidRPr="00935EDA">
        <w:rPr>
          <w:rFonts w:ascii="Times New Roman" w:hAnsi="Times New Roman" w:cs="Times New Roman"/>
          <w:sz w:val="24"/>
          <w:szCs w:val="24"/>
        </w:rPr>
        <w:t xml:space="preserve">α πραγματοποιούνται ένορκες βεβαιώσεις </w:t>
      </w:r>
      <w:r w:rsidR="001B4508">
        <w:rPr>
          <w:rFonts w:ascii="Times New Roman" w:hAnsi="Times New Roman" w:cs="Times New Roman"/>
          <w:sz w:val="24"/>
          <w:szCs w:val="24"/>
        </w:rPr>
        <w:t xml:space="preserve">που πρόκειται να χρησιμοποιηθούν στη νέα τακτική διαδικασία </w:t>
      </w:r>
      <w:r w:rsidR="00935EDA">
        <w:rPr>
          <w:rFonts w:ascii="Times New Roman" w:hAnsi="Times New Roman" w:cs="Times New Roman"/>
          <w:sz w:val="24"/>
          <w:szCs w:val="24"/>
        </w:rPr>
        <w:t>κατόπιν κλήσεως</w:t>
      </w:r>
      <w:r w:rsidR="001B4508">
        <w:rPr>
          <w:rFonts w:ascii="Times New Roman" w:hAnsi="Times New Roman" w:cs="Times New Roman"/>
          <w:sz w:val="24"/>
          <w:szCs w:val="24"/>
        </w:rPr>
        <w:t xml:space="preserve"> του αντιδίκου, ομοίως </w:t>
      </w:r>
      <w:r w:rsidR="001B4508">
        <w:rPr>
          <w:rFonts w:ascii="Times New Roman" w:hAnsi="Times New Roman" w:cs="Times New Roman"/>
          <w:sz w:val="24"/>
          <w:szCs w:val="24"/>
        </w:rPr>
        <w:t>κατόπιν ραντεβού</w:t>
      </w:r>
      <w:r w:rsidR="001B45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196D" w:rsidRPr="00935EDA" w:rsidRDefault="0065196D" w:rsidP="00935EDA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Διευκρινίζεται ότι η </w:t>
      </w:r>
      <w:r w:rsidR="00B373D2">
        <w:rPr>
          <w:rFonts w:ascii="Times New Roman" w:hAnsi="Times New Roman" w:cs="Times New Roman"/>
          <w:sz w:val="24"/>
          <w:szCs w:val="24"/>
        </w:rPr>
        <w:t xml:space="preserve">μη δυνατότητα </w:t>
      </w:r>
      <w:r>
        <w:rPr>
          <w:rFonts w:ascii="Times New Roman" w:hAnsi="Times New Roman" w:cs="Times New Roman"/>
          <w:sz w:val="24"/>
          <w:szCs w:val="24"/>
        </w:rPr>
        <w:t>κατάθεσης αιτήσεων χορήγησης νομικής βοήθειας δεν αφορά τις περιπτώσεις που η χορήγηση νομικής βοήθειας ζητείται για την άσκηση αιτήσεων ασφαλιστικών μέτρων και εκούσιας δικαιοδοσίας στις οποίες σωρεύεται αίτημα χορήγησης</w:t>
      </w:r>
      <w:r w:rsidR="00092A8E" w:rsidRPr="00092A8E">
        <w:rPr>
          <w:rFonts w:ascii="Times New Roman" w:hAnsi="Times New Roman" w:cs="Times New Roman"/>
          <w:sz w:val="24"/>
          <w:szCs w:val="24"/>
        </w:rPr>
        <w:t xml:space="preserve"> </w:t>
      </w:r>
      <w:r w:rsidR="00092A8E">
        <w:rPr>
          <w:rFonts w:ascii="Times New Roman" w:hAnsi="Times New Roman" w:cs="Times New Roman"/>
          <w:sz w:val="24"/>
          <w:szCs w:val="24"/>
        </w:rPr>
        <w:t>ή ανάκλησης</w:t>
      </w:r>
      <w:r>
        <w:rPr>
          <w:rFonts w:ascii="Times New Roman" w:hAnsi="Times New Roman" w:cs="Times New Roman"/>
          <w:sz w:val="24"/>
          <w:szCs w:val="24"/>
        </w:rPr>
        <w:t xml:space="preserve"> προσωρινής διαταγής</w:t>
      </w:r>
      <w:r w:rsidR="00B373D2">
        <w:rPr>
          <w:rFonts w:ascii="Times New Roman" w:hAnsi="Times New Roman" w:cs="Times New Roman"/>
          <w:sz w:val="24"/>
          <w:szCs w:val="24"/>
        </w:rPr>
        <w:t>.</w:t>
      </w:r>
    </w:p>
    <w:p w:rsidR="003518F1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3518F1" w:rsidRPr="00983CE3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Κάλυμνος, </w:t>
      </w:r>
      <w:r w:rsidR="00935EDA">
        <w:rPr>
          <w:rFonts w:ascii="Times New Roman" w:eastAsia="CIDFont+F4" w:hAnsi="Times New Roman" w:cs="Times New Roman"/>
          <w:spacing w:val="-10"/>
          <w:sz w:val="24"/>
          <w:szCs w:val="24"/>
        </w:rPr>
        <w:t>22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Μαρτίου 2021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</w:p>
    <w:p w:rsidR="003518F1" w:rsidRPr="00983CE3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Η Δόκιμη Ειρηνοδίκης Καλύμνου</w:t>
      </w:r>
    </w:p>
    <w:p w:rsidR="003518F1" w:rsidRPr="00983CE3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>Ελένη Π. Προδρόμου</w:t>
      </w:r>
    </w:p>
    <w:p w:rsidR="003518F1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3518F1" w:rsidRDefault="003518F1" w:rsidP="003518F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ΚΟΙΝΟΠΟΙΗΣΗ: </w:t>
      </w:r>
      <w:proofErr w:type="spellStart"/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Δ.Σ.Κω</w:t>
      </w:r>
      <w:proofErr w:type="spellEnd"/>
    </w:p>
    <w:p w:rsidR="00E63BFB" w:rsidRDefault="00E63BFB"/>
    <w:sectPr w:rsidR="00E63B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DC"/>
    <w:rsid w:val="00092A8E"/>
    <w:rsid w:val="001B4508"/>
    <w:rsid w:val="003518F1"/>
    <w:rsid w:val="0065196D"/>
    <w:rsid w:val="006C0BDC"/>
    <w:rsid w:val="00755788"/>
    <w:rsid w:val="00935EDA"/>
    <w:rsid w:val="00B373D2"/>
    <w:rsid w:val="00E63BFB"/>
    <w:rsid w:val="00FE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7</cp:revision>
  <dcterms:created xsi:type="dcterms:W3CDTF">2021-03-20T14:14:00Z</dcterms:created>
  <dcterms:modified xsi:type="dcterms:W3CDTF">2021-03-21T21:56:00Z</dcterms:modified>
</cp:coreProperties>
</file>