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ΠΙΝΑΚΙΟ ΕΓΓΡΑΦΗΣ ΠΟΛΙΤΙΚΩΝ ΥΠΟΘΕΣΕΩΝ </w:t>
      </w:r>
    </w:p>
    <w:p>
      <w:pPr>
        <w:pStyle w:val="Normal"/>
        <w:jc w:val="both"/>
        <w:rPr/>
      </w:pPr>
      <w:r>
        <w:rPr>
          <w:b/>
          <w:bCs/>
          <w:sz w:val="32"/>
          <w:szCs w:val="32"/>
        </w:rPr>
        <w:t xml:space="preserve"> </w:t>
      </w:r>
      <w:r>
        <w:rPr>
          <w:b/>
          <w:bCs/>
          <w:sz w:val="32"/>
          <w:szCs w:val="32"/>
          <w:lang w:val="en-US"/>
        </w:rPr>
        <w:t>MONO</w:t>
      </w:r>
      <w:r>
        <w:rPr>
          <w:b/>
          <w:bCs/>
          <w:sz w:val="32"/>
          <w:szCs w:val="32"/>
        </w:rPr>
        <w:t xml:space="preserve">ΜΕΛΕΣ ΠΡΩΤΟΔΙΚΕΙΟ ΚΩ </w:t>
      </w:r>
      <w:r>
        <w:rPr>
          <w:b/>
          <w:bCs/>
          <w:i/>
          <w:iCs/>
          <w:sz w:val="32"/>
          <w:szCs w:val="32"/>
        </w:rPr>
        <w:t xml:space="preserve"> </w:t>
      </w:r>
      <w:r>
        <w:rPr>
          <w:b/>
          <w:bCs/>
          <w:sz w:val="32"/>
          <w:szCs w:val="32"/>
        </w:rPr>
        <w:t xml:space="preserve">                                                                       ΜΟΝΟΜΕΛΕΣ </w:t>
      </w:r>
      <w:r>
        <w:rPr>
          <w:b/>
          <w:bCs/>
          <w:i w:val="false"/>
          <w:iCs w:val="false"/>
          <w:sz w:val="32"/>
          <w:szCs w:val="32"/>
          <w:lang w:val="el-GR"/>
        </w:rPr>
        <w:t xml:space="preserve">ΕΙΔΙΚΗ              </w:t>
      </w:r>
      <w:r>
        <w:rPr>
          <w:b/>
          <w:bCs/>
          <w:sz w:val="32"/>
          <w:szCs w:val="32"/>
        </w:rPr>
        <w:t xml:space="preserve">                                                   Συνεδρίαση της  </w:t>
      </w:r>
      <w:r>
        <w:rPr>
          <w:b/>
          <w:bCs/>
          <w:sz w:val="32"/>
          <w:szCs w:val="32"/>
          <w:lang w:val="en-US"/>
        </w:rPr>
        <w:t>27-09-2022</w:t>
      </w:r>
      <w:r>
        <w:rPr>
          <w:b/>
          <w:bCs/>
          <w:sz w:val="32"/>
          <w:szCs w:val="32"/>
        </w:rPr>
        <w:t xml:space="preserve">        Σελ.1</w:t>
      </w:r>
    </w:p>
    <w:tbl>
      <w:tblPr>
        <w:tblStyle w:val="a3"/>
        <w:tblW w:w="2273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802"/>
        <w:gridCol w:w="2021"/>
        <w:gridCol w:w="4381"/>
        <w:gridCol w:w="4217"/>
        <w:gridCol w:w="1843"/>
        <w:gridCol w:w="2251"/>
        <w:gridCol w:w="2169"/>
        <w:gridCol w:w="2577"/>
        <w:gridCol w:w="2469"/>
      </w:tblGrid>
      <w:tr>
        <w:trPr>
          <w:trHeight w:val="679" w:hRule="atLeast"/>
        </w:trPr>
        <w:tc>
          <w:tcPr>
            <w:tcW w:w="802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Α/Α</w:t>
            </w:r>
          </w:p>
        </w:tc>
        <w:tc>
          <w:tcPr>
            <w:tcW w:w="202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Γεν/Κωδ./Ειδ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Χρον. Κατάθ. </w:t>
            </w:r>
          </w:p>
        </w:tc>
        <w:tc>
          <w:tcPr>
            <w:tcW w:w="438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ΕΝΑΓΩΝ</w:t>
            </w:r>
          </w:p>
        </w:tc>
        <w:tc>
          <w:tcPr>
            <w:tcW w:w="421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  <w:t>ΕΝΑΓΟΜΕΝΟΣ</w:t>
            </w:r>
          </w:p>
        </w:tc>
        <w:tc>
          <w:tcPr>
            <w:tcW w:w="1843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Χρονολογία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εγγραφής</w:t>
            </w:r>
          </w:p>
        </w:tc>
        <w:tc>
          <w:tcPr>
            <w:tcW w:w="2251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Πληρεξούσιος 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δικηγόρος</w:t>
            </w:r>
          </w:p>
        </w:tc>
        <w:tc>
          <w:tcPr>
            <w:tcW w:w="21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Αντικείμενο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Διαφοράς</w:t>
            </w:r>
          </w:p>
        </w:tc>
        <w:tc>
          <w:tcPr>
            <w:tcW w:w="2577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Πως εισάγεται η υπόθεση </w:t>
            </w:r>
          </w:p>
        </w:tc>
        <w:tc>
          <w:tcPr>
            <w:tcW w:w="2469" w:type="dxa"/>
            <w:tcBorders/>
            <w:shd w:color="auto" w:fill="D9D9D9" w:themeFill="background1" w:themeFillShade="d9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Αποτέλεσμα </w:t>
            </w:r>
          </w:p>
        </w:tc>
      </w:tr>
      <w:tr>
        <w:trPr>
          <w:trHeight w:val="1360" w:hRule="atLeast"/>
        </w:trPr>
        <w:tc>
          <w:tcPr>
            <w:tcW w:w="802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02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349/MEI64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n-US"/>
              </w:rPr>
              <w:t>22-04-2019</w:t>
            </w:r>
          </w:p>
        </w:tc>
        <w:tc>
          <w:tcPr>
            <w:tcW w:w="438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1)ΞΕΝΟΔΟΧΕΙΑΚΕΣ ΤΟΥΡΙΣΤΙΚΕΣ ΝΑΥΤΙΛΙΑΚΕΣ ΕΠΙΧΕΙΡΗΣΕΙΣ Γ.ΚΥΠΡΙΩΤΗΣ ΚΑΙ ΥΙΟΙ ΑΕ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2)ΚΩΝΣΤΑΝΤΙΝΟΣ ΚΥΠΡΙΩΤΗΣ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3)ΛΟΥΚΙΑ - ΜΙΡΑΝΤΑ ΚΥΠΡΙΩΤΗ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4)ΞΕΝΟΔΟΧΕΙΑΚΕΣ ΤΟΥΡΙΣΤΙΚΕΣ ΕΠΙΧΕΙΡΗΣΕΙΣ ΚΥΠΡΙΩΤΗΣ ΑΝΩΝΥΜΗ ΕΤΑΙΡΕΙΑ </w:t>
            </w:r>
          </w:p>
        </w:tc>
        <w:tc>
          <w:tcPr>
            <w:tcW w:w="421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ΤΡΑΠΕΖΑ Eurobank</w:t>
            </w:r>
            <w:r>
              <w:rPr>
                <w:sz w:val="24"/>
                <w:szCs w:val="24"/>
                <w:lang w:val="en-US"/>
              </w:rPr>
              <w:t xml:space="preserve"> Ergasias </w:t>
            </w:r>
            <w:r>
              <w:rPr>
                <w:sz w:val="24"/>
                <w:szCs w:val="24"/>
                <w:lang w:val="el-GR"/>
              </w:rPr>
              <w:t>Ανώνυμη Εταιρεία</w:t>
            </w:r>
          </w:p>
        </w:tc>
        <w:tc>
          <w:tcPr>
            <w:tcW w:w="184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Ευαγγελία Κοτσίδου</w:t>
            </w:r>
          </w:p>
        </w:tc>
        <w:tc>
          <w:tcPr>
            <w:tcW w:w="21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Κπολ.Δ</w:t>
            </w:r>
          </w:p>
        </w:tc>
        <w:tc>
          <w:tcPr>
            <w:tcW w:w="257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el-GR"/>
              </w:rPr>
              <w:t>-</w:t>
            </w:r>
            <w:r>
              <w:rPr>
                <w:sz w:val="24"/>
                <w:szCs w:val="24"/>
                <w:lang w:val="en-US"/>
              </w:rPr>
              <w:t>01</w:t>
            </w:r>
            <w:r>
              <w:rPr>
                <w:sz w:val="24"/>
                <w:szCs w:val="24"/>
                <w:lang w:val="el-GR"/>
              </w:rPr>
              <w:t>-202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69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2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352/ΜΕΙ67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22-04-2019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1)ΞΕΝΟΔΟΧΕΙΑΚΕΣ ΤΟΥΡΙΣΤΙΚΕΣ ΝΑΥΤΙΛΙΑΚΕΣ ΕΠΙΧΕΙΡΗΣΕΙΣ Γ.ΚΥΠΡΙΩΤΗΣ ΚΑΙ ΥΙΟΙ ΑΕ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2)ΚΩΝΣΤΑΝΤΙΝΟΣ ΚΥΠΡΙΩΤΗΣ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3)ΛΟΥΚΙΑ - ΜΙΡΑΝΤΑ ΚΥΠΡΙΩΤΗ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ΤΡΑΠΕΖΑ Eurobank</w:t>
            </w:r>
            <w:r>
              <w:rPr>
                <w:sz w:val="24"/>
                <w:szCs w:val="24"/>
                <w:lang w:val="en-US"/>
              </w:rPr>
              <w:t xml:space="preserve"> Ergasias </w:t>
            </w:r>
            <w:r>
              <w:rPr>
                <w:sz w:val="24"/>
                <w:szCs w:val="24"/>
                <w:lang w:val="el-GR"/>
              </w:rPr>
              <w:t>Ανώνυμη Εταιρεία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Ευαγγελία Κοτσίδου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Κπολ.Δ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0" w:name="__DdeLink__114_708883262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</w:t>
            </w:r>
            <w:bookmarkEnd w:id="0"/>
            <w:r>
              <w:rPr>
                <w:sz w:val="24"/>
                <w:szCs w:val="24"/>
                <w:lang w:val="el-GR"/>
              </w:rPr>
              <w:t>2</w:t>
            </w:r>
            <w:r>
              <w:rPr>
                <w:sz w:val="24"/>
                <w:szCs w:val="24"/>
                <w:lang w:val="en-US"/>
              </w:rPr>
              <w:t>6</w:t>
            </w:r>
            <w:r>
              <w:rPr>
                <w:sz w:val="24"/>
                <w:szCs w:val="24"/>
                <w:lang w:val="el-GR"/>
              </w:rPr>
              <w:t>-</w:t>
            </w:r>
            <w:r>
              <w:rPr>
                <w:sz w:val="24"/>
                <w:szCs w:val="24"/>
                <w:lang w:val="en-US"/>
              </w:rPr>
              <w:t>01</w:t>
            </w:r>
            <w:r>
              <w:rPr>
                <w:sz w:val="24"/>
                <w:szCs w:val="24"/>
                <w:lang w:val="el-GR"/>
              </w:rPr>
              <w:t>-202</w:t>
            </w:r>
            <w:r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3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348/ΜΕΙ63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22-04-2019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1)ΞΕΝΟΔΟΧΕΙΑΚΕΣ ΤΟΥΡΙΣΤΙΚΕΣ ΝΑΥΤΙΛΙΑΚΕΣ ΕΠΙΧΕΙΡΗΣΕΙΣ Γ.ΚΥΠΡΙΩΤΗΣ ΚΑΙ ΥΙΟΙ ΑΕ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2)ΚΩΝΣΤΑΝΤΙΝΟΣ ΚΥΠΡΙΩΤΗΣ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3)ΛΟΥΚΙΑ - ΜΙΡΑΝΤΑ ΚΥΠΡΙΩΤΗ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4)ΞΕΝΟΔΟΧΕΙΑΚΕΣ ΤΟΥΡΙΣΤΙΚΕΣ ΕΠΙΧΕΙΡΗΣΕΙΣ ΚΥΠΡΙΩΤΗΣ ΑΝΩΝΥΜΗ ΕΤΑΙΡΕΙΑ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l-GR"/>
              </w:rPr>
              <w:t>ΤΡΑΠΕΖΑ Eurobank</w:t>
            </w:r>
            <w:r>
              <w:rPr>
                <w:sz w:val="24"/>
                <w:szCs w:val="24"/>
                <w:lang w:val="en-US"/>
              </w:rPr>
              <w:t xml:space="preserve"> Ergasias </w:t>
            </w:r>
            <w:r>
              <w:rPr>
                <w:sz w:val="24"/>
                <w:szCs w:val="24"/>
                <w:lang w:val="el-GR"/>
              </w:rPr>
              <w:t>Ανώνυμη Εταιρεία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>Ευαγγελία Κοτσίδου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Κπολ.Δ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4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221/ΜΕΙ37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11-03-2020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ΤΡΑΠΕΖΑ </w:t>
            </w:r>
            <w:r>
              <w:rPr>
                <w:sz w:val="24"/>
                <w:szCs w:val="24"/>
                <w:lang w:val="en-US"/>
              </w:rPr>
              <w:t>Eurobank Ergasias A</w:t>
            </w:r>
            <w:r>
              <w:rPr>
                <w:sz w:val="24"/>
                <w:szCs w:val="24"/>
                <w:lang w:val="el-GR"/>
              </w:rPr>
              <w:t xml:space="preserve">νώνυμη Εταιρεία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>1)</w:t>
            </w:r>
            <w:r>
              <w:rPr>
                <w:lang w:val="el-GR"/>
              </w:rPr>
              <w:t>ΕΘΝΙΚΗ ΤΡΑΠΕΖΑ ΤΗΣ ΕΛΛΑΔΟΣ Α</w:t>
            </w:r>
            <w:r>
              <w:rPr>
                <w:lang w:val="en-US"/>
              </w:rPr>
              <w:t>E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>2)ΤΡΑΠΕΖΑ ΠΕΙΡΑΙΩΣ ΑΕ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lang w:val="el-GR"/>
              </w:rPr>
              <w:t>3)</w:t>
            </w:r>
            <w:r>
              <w:rPr>
                <w:lang w:val="en-US"/>
              </w:rPr>
              <w:t xml:space="preserve">INTRUM HELLAS </w:t>
            </w:r>
            <w:r>
              <w:rPr>
                <w:lang w:val="el-GR"/>
              </w:rPr>
              <w:t>Α.Ε.Δ.Α.Δ.Π.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Αθανάσιος Χατζηπέτρος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 xml:space="preserve">Ανακοπή κατά πίνακα κατάταξης 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5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441/ΜΕΙ79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29-06-2020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ΤΟΥΡΙΣΤΙΚΑΙ ΚΑΙ ΞΕΝΟΔΟΧΕΙΑΚΑΙ ΕΠΙΧΕΙΡΗΣΕΙΣ ΜΙΧΑΗΛ ΠΑΝΤΕΛΙΔΗΣ Α.Ε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>Θωμάς Γεωργίου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Αθανάσιος Χατζηπέτρος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Αγωγή Μισθωτική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6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350/ΜΕΙ65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22-04-2019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1)ΞΕΝΟΔΟΧΕΙΑΚΕΣ ΤΟΥΡΙΣΤΙΚΕΣ ΝΑΥΤΙΛΙΑΚΕΣ ΕΠΙΧΕΙΡΗΣΕΙΣ Γ.ΚΥΠΡΙΩΤΗΣ ΚΑΙ ΥΙΟΙ ΑΕ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2)ΚΩΝΣΤΑΝΤΙΝΟΣ ΚΥΠΡΙΩΤΗΣ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3)ΛΟΥΚΙΑ - ΜΙΡΑΝΤΑ ΚΥΠΡΙΩΤΗ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ΤΡΑΠΕΖΑ Eurobank</w:t>
            </w:r>
            <w:r>
              <w:rPr>
                <w:sz w:val="24"/>
                <w:szCs w:val="24"/>
                <w:lang w:val="en-US"/>
              </w:rPr>
              <w:t xml:space="preserve"> Ergasias </w:t>
            </w:r>
            <w:r>
              <w:rPr>
                <w:sz w:val="24"/>
                <w:szCs w:val="24"/>
                <w:lang w:val="el-GR"/>
              </w:rPr>
              <w:t>Ανώνυμη Εταιρεία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Ευαγγελία Κοτσίδου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Κπολ.Δ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7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351/ΜΕΙ66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22-04-2019</w:t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1)ΞΕΝΟΔΟΧΕΙΑΚΕΣ ΤΟΥΡΙΣΤΙΚΕΣ ΝΑΥΤΙΛΙΑΚΕΣ ΕΠΙΧΕΙΡΗΣΕΙΣ Γ.ΚΥΠΡΙΩΤΗΣ ΚΑΙ ΥΙΟΙ ΑΕ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2)ΚΩΝΣΤΑΝΤΙΝΟΣ ΚΥΠΡΙΩΤΗΣ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3)ΛΟΥΚΙΑ - ΜΙΡΑΝΤΑ ΚΥΠΡΙΩΤΗ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ΤΡΑΠΕΖΑ Eurobank</w:t>
            </w:r>
            <w:r>
              <w:rPr>
                <w:sz w:val="24"/>
                <w:szCs w:val="24"/>
                <w:lang w:val="en-US"/>
              </w:rPr>
              <w:t xml:space="preserve"> Ergasias </w:t>
            </w:r>
            <w:r>
              <w:rPr>
                <w:sz w:val="24"/>
                <w:szCs w:val="24"/>
                <w:lang w:val="el-GR"/>
              </w:rPr>
              <w:t>Ανώνυμη Εταιρεία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sz w:val="24"/>
                <w:szCs w:val="24"/>
                <w:lang w:val="el-GR"/>
              </w:rPr>
              <w:t>Ευαγγελία Κοτσίδου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Κπολ.Δ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bookmarkStart w:id="1" w:name="__DdeLink__174_3194661367"/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  <w:bookmarkEnd w:id="1"/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1360" w:hRule="atLeast"/>
        </w:trPr>
        <w:tc>
          <w:tcPr>
            <w:tcW w:w="802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8</w:t>
            </w:r>
          </w:p>
        </w:tc>
        <w:tc>
          <w:tcPr>
            <w:tcW w:w="202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398/ΜΕΙ73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  <w:t>09-05-2019</w:t>
            </w:r>
          </w:p>
          <w:p>
            <w:pPr>
              <w:pStyle w:val="Normal"/>
              <w:spacing w:lineRule="auto" w:line="240" w:before="0" w:after="0"/>
              <w:jc w:val="both"/>
              <w:rPr/>
            </w:pPr>
            <w:r>
              <w:rPr/>
            </w:r>
          </w:p>
        </w:tc>
        <w:tc>
          <w:tcPr>
            <w:tcW w:w="438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1)Αντωνία Στάλα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2)Θεοδόσιος Ζηρούνης </w:t>
            </w:r>
          </w:p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  <w:lang w:val="el-GR"/>
              </w:rPr>
            </w:pPr>
            <w:r>
              <w:rPr>
                <w:sz w:val="24"/>
                <w:szCs w:val="24"/>
                <w:lang w:val="el-GR"/>
              </w:rPr>
              <w:t xml:space="preserve">3)Ελένη χήρα Εμμανουήλ Στάλα </w:t>
            </w:r>
          </w:p>
        </w:tc>
        <w:tc>
          <w:tcPr>
            <w:tcW w:w="421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>ΣΥΝΕΤΑΙΡΙΣΤΙΚΗ ΤΡΑΠΕΖΑ ΔΩΔΕΚΑΝΗΣΟΥ ΣΥΝ.ΠΕ</w:t>
            </w:r>
          </w:p>
        </w:tc>
        <w:tc>
          <w:tcPr>
            <w:tcW w:w="1843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  <w:lang w:val="el-GR"/>
              </w:rPr>
              <w:t xml:space="preserve">Πρ.Προέδ. </w:t>
            </w:r>
            <w:r>
              <w:rPr>
                <w:sz w:val="24"/>
                <w:szCs w:val="24"/>
                <w:lang w:val="en-US"/>
              </w:rPr>
              <w:t>20</w:t>
            </w:r>
            <w:r>
              <w:rPr>
                <w:sz w:val="24"/>
                <w:szCs w:val="24"/>
                <w:lang w:val="el-GR"/>
              </w:rPr>
              <w:t>/2</w:t>
            </w:r>
            <w:r>
              <w:rPr>
                <w:sz w:val="24"/>
                <w:szCs w:val="24"/>
                <w:lang w:val="en-US"/>
              </w:rPr>
              <w:t>4</w:t>
            </w:r>
            <w:r>
              <w:rPr>
                <w:sz w:val="24"/>
                <w:szCs w:val="24"/>
                <w:lang w:val="el-GR"/>
              </w:rPr>
              <w:t>-02-2021</w:t>
            </w:r>
          </w:p>
        </w:tc>
        <w:tc>
          <w:tcPr>
            <w:tcW w:w="2251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lang w:val="el-GR"/>
              </w:rPr>
            </w:pPr>
            <w:r>
              <w:rPr>
                <w:lang w:val="el-GR"/>
              </w:rPr>
              <w:t xml:space="preserve">Θεμελίνα Κατέρη </w:t>
            </w:r>
          </w:p>
        </w:tc>
        <w:tc>
          <w:tcPr>
            <w:tcW w:w="21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>Ανακοπή κατ’ άρθρο 933 &amp; 632 Κπολ.Δ</w:t>
            </w:r>
          </w:p>
        </w:tc>
        <w:tc>
          <w:tcPr>
            <w:tcW w:w="2577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/>
            </w:pPr>
            <w:r>
              <w:rPr>
                <w:sz w:val="24"/>
                <w:szCs w:val="24"/>
              </w:rPr>
              <w:t xml:space="preserve">Οίκοθεν μετά από ματαίωση λόγω </w:t>
            </w:r>
            <w:r>
              <w:rPr>
                <w:sz w:val="24"/>
                <w:szCs w:val="24"/>
                <w:lang w:val="en-US"/>
              </w:rPr>
              <w:t>covid</w:t>
            </w:r>
            <w:r>
              <w:rPr>
                <w:sz w:val="24"/>
                <w:szCs w:val="24"/>
              </w:rPr>
              <w:t xml:space="preserve"> 19 από 26-01-2021</w:t>
            </w:r>
          </w:p>
        </w:tc>
        <w:tc>
          <w:tcPr>
            <w:tcW w:w="2469" w:type="dxa"/>
            <w:tcBorders>
              <w:top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spacing w:before="0" w:after="200"/>
        <w:jc w:val="both"/>
        <w:rPr/>
      </w:pPr>
      <w:r>
        <w:rPr/>
      </w:r>
    </w:p>
    <w:sectPr>
      <w:type w:val="nextPage"/>
      <w:pgSz w:orient="landscape" w:w="23811" w:h="16838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Liberation Sans">
    <w:altName w:val="Arial"/>
    <w:charset w:val="a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Επικεφαλίδα"/>
    <w:basedOn w:val="Normal"/>
    <w:next w:val="Style15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cs="Lucida 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8">
    <w:name w:val="Ευρετήριο"/>
    <w:basedOn w:val="Normal"/>
    <w:qFormat/>
    <w:pPr>
      <w:suppressLineNumbers/>
    </w:pPr>
    <w:rPr>
      <w:rFonts w:cs="Lucida Sans"/>
    </w:rPr>
  </w:style>
  <w:style w:type="paragraph" w:styleId="Style19">
    <w:name w:val="Περιεχόμενα πίνακα"/>
    <w:basedOn w:val="Normal"/>
    <w:qFormat/>
    <w:pPr>
      <w:suppressLineNumbers/>
    </w:pPr>
    <w:rPr/>
  </w:style>
  <w:style w:type="paragraph" w:styleId="Style20">
    <w:name w:val="Επικεφαλίδα πίνακα"/>
    <w:basedOn w:val="Style19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eb32d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Application>LibreOffice/6.0.5.2$Windows_X86_64 LibreOffice_project/54c8cbb85f300ac59db32fe8a675ff7683cd5a16</Application>
  <Pages>2</Pages>
  <Words>340</Words>
  <Characters>2436</Characters>
  <CharactersWithSpaces>2838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2020-07-01T11:42:00Z</dcterms:created>
  <dc:creator>User4</dc:creator>
  <dc:description/>
  <dc:language>el-GR</dc:language>
  <cp:lastModifiedBy/>
  <cp:lastPrinted>2020-07-01T11:42:00Z</cp:lastPrinted>
  <dcterms:modified xsi:type="dcterms:W3CDTF">2021-02-25T11:39:17Z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