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n-US"/>
        </w:rPr>
        <w:t>TAKTIKH</w:t>
      </w:r>
      <w:r>
        <w:rPr>
          <w:b/>
          <w:bCs/>
          <w:sz w:val="32"/>
          <w:szCs w:val="32"/>
        </w:rPr>
        <w:t xml:space="preserve">                                                               Συνεδρίαση της  </w:t>
      </w:r>
      <w:r>
        <w:rPr>
          <w:b/>
          <w:bCs/>
          <w:sz w:val="32"/>
          <w:szCs w:val="32"/>
          <w:lang w:val="en-US"/>
        </w:rPr>
        <w:t>25-05-2021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934/MT178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30-10-2019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Ελευθερία Διψελλά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Κωνσταντίνος Ξενίκας 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5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Ιωάννης Κασιώτης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(Κλήση) Αγωγή χρηματικής απαίτησης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1167/ΜΤ311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10-12-2018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Γεώργιος Μεσσήνης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Ηλίας Γαληνέας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/23-02-2021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Κωνσταντίνος Ασλάνης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(Κλήση) Αγωγή χρηματικής απαίτησης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10-</w:t>
            </w:r>
            <w:r>
              <w:rPr>
                <w:sz w:val="24"/>
                <w:szCs w:val="24"/>
              </w:rPr>
              <w:t>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LibreOffice/6.0.5.2$Windows_X86_64 LibreOffice_project/54c8cbb85f300ac59db32fe8a675ff7683cd5a16</Application>
  <Pages>1</Pages>
  <Words>79</Words>
  <Characters>568</Characters>
  <CharactersWithSpaces>765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2021-02-23T13:52:39Z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