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333F" w:rsidRDefault="00FD5EC1">
      <w:pPr>
        <w:pStyle w:val="10"/>
      </w:pPr>
      <w:r>
        <w:rPr>
          <w:noProof/>
        </w:rPr>
        <w:drawing>
          <wp:anchor distT="0" distB="0" distL="114300" distR="114300" simplePos="0" relativeHeight="251658240" behindDoc="0" locked="0" layoutInCell="1" allowOverlap="1">
            <wp:simplePos x="0" y="0"/>
            <wp:positionH relativeFrom="column">
              <wp:posOffset>1</wp:posOffset>
            </wp:positionH>
            <wp:positionV relativeFrom="paragraph">
              <wp:posOffset>0</wp:posOffset>
            </wp:positionV>
            <wp:extent cx="1114425" cy="647700"/>
            <wp:effectExtent l="0" t="0" r="0" b="0"/>
            <wp:wrapSquare wrapText="bothSides" distT="0" distB="0" distL="114300" distR="114300"/>
            <wp:docPr id="1" name="image1.png" descr="emblem2"/>
            <wp:cNvGraphicFramePr/>
            <a:graphic xmlns:a="http://schemas.openxmlformats.org/drawingml/2006/main">
              <a:graphicData uri="http://schemas.openxmlformats.org/drawingml/2006/picture">
                <pic:pic xmlns:pic="http://schemas.openxmlformats.org/drawingml/2006/picture">
                  <pic:nvPicPr>
                    <pic:cNvPr id="0" name="image1.png" descr="emblem2"/>
                    <pic:cNvPicPr preferRelativeResize="0"/>
                  </pic:nvPicPr>
                  <pic:blipFill>
                    <a:blip r:embed="rId7"/>
                    <a:srcRect/>
                    <a:stretch>
                      <a:fillRect/>
                    </a:stretch>
                  </pic:blipFill>
                  <pic:spPr>
                    <a:xfrm>
                      <a:off x="0" y="0"/>
                      <a:ext cx="1114425" cy="647700"/>
                    </a:xfrm>
                    <a:prstGeom prst="rect">
                      <a:avLst/>
                    </a:prstGeom>
                    <a:ln/>
                  </pic:spPr>
                </pic:pic>
              </a:graphicData>
            </a:graphic>
          </wp:anchor>
        </w:drawing>
      </w:r>
    </w:p>
    <w:p w:rsidR="0081333F" w:rsidRDefault="0081333F">
      <w:pPr>
        <w:pStyle w:val="10"/>
      </w:pPr>
    </w:p>
    <w:p w:rsidR="0081333F" w:rsidRDefault="0081333F">
      <w:pPr>
        <w:pStyle w:val="10"/>
      </w:pPr>
    </w:p>
    <w:p w:rsidR="0048165A" w:rsidRDefault="0048165A">
      <w:pPr>
        <w:pStyle w:val="10"/>
        <w:rPr>
          <w:b/>
        </w:rPr>
      </w:pPr>
    </w:p>
    <w:p w:rsidR="00A44435" w:rsidRDefault="00FF349E">
      <w:pPr>
        <w:pStyle w:val="10"/>
        <w:rPr>
          <w:b/>
        </w:rPr>
      </w:pPr>
      <w:r>
        <w:rPr>
          <w:b/>
        </w:rPr>
        <w:t>ΛΕΡΟΣ, 1</w:t>
      </w:r>
      <w:r w:rsidR="00C94DA8">
        <w:rPr>
          <w:b/>
        </w:rPr>
        <w:t>1</w:t>
      </w:r>
      <w:r>
        <w:rPr>
          <w:b/>
        </w:rPr>
        <w:t>/1/202</w:t>
      </w:r>
      <w:r w:rsidR="001902F0">
        <w:rPr>
          <w:b/>
        </w:rPr>
        <w:t>1</w:t>
      </w:r>
    </w:p>
    <w:p w:rsidR="00A44435" w:rsidRPr="00FF349E" w:rsidRDefault="001C5703">
      <w:pPr>
        <w:pStyle w:val="10"/>
        <w:rPr>
          <w:b/>
        </w:rPr>
      </w:pPr>
      <w:r>
        <w:rPr>
          <w:b/>
        </w:rPr>
        <w:t xml:space="preserve">ΑΡ. ΠΡΩΤ:  4 </w:t>
      </w:r>
    </w:p>
    <w:p w:rsidR="009F0330" w:rsidRDefault="009F0330">
      <w:pPr>
        <w:pStyle w:val="10"/>
        <w:rPr>
          <w:b/>
        </w:rPr>
      </w:pPr>
    </w:p>
    <w:p w:rsidR="0048165A" w:rsidRDefault="009A285F">
      <w:pPr>
        <w:pStyle w:val="10"/>
        <w:rPr>
          <w:b/>
        </w:rPr>
      </w:pPr>
      <w:r>
        <w:rPr>
          <w:b/>
        </w:rPr>
        <w:t>ΕΛΛΗΝΙΚΗ ΔΗΜΟΚΡΑΤΙΑ</w:t>
      </w:r>
    </w:p>
    <w:p w:rsidR="009A285F" w:rsidRDefault="009A285F">
      <w:pPr>
        <w:pStyle w:val="10"/>
        <w:rPr>
          <w:b/>
        </w:rPr>
      </w:pPr>
      <w:r>
        <w:rPr>
          <w:b/>
        </w:rPr>
        <w:t xml:space="preserve">ΕΙΡΗΝΟΔΙΚΕΙΟ </w:t>
      </w:r>
      <w:r w:rsidR="00F4024B">
        <w:rPr>
          <w:b/>
        </w:rPr>
        <w:t>ΛΕΡΟΥ</w:t>
      </w:r>
    </w:p>
    <w:p w:rsidR="00AB2969" w:rsidRDefault="00AB2969">
      <w:pPr>
        <w:pStyle w:val="10"/>
      </w:pPr>
    </w:p>
    <w:p w:rsidR="009A285F" w:rsidRDefault="00AB2969">
      <w:pPr>
        <w:pStyle w:val="10"/>
      </w:pPr>
      <w:r>
        <w:t xml:space="preserve">Ταχ. Δ/νση: Ειρηνοδικείο </w:t>
      </w:r>
      <w:r w:rsidR="00FF349E">
        <w:t>Λέρου</w:t>
      </w:r>
    </w:p>
    <w:p w:rsidR="00A44435" w:rsidRPr="00A53513" w:rsidRDefault="00A44435">
      <w:pPr>
        <w:pStyle w:val="10"/>
      </w:pPr>
      <w:r>
        <w:t>Τ</w:t>
      </w:r>
      <w:r w:rsidRPr="00A53513">
        <w:t>.</w:t>
      </w:r>
      <w:r>
        <w:t>Κ</w:t>
      </w:r>
      <w:r w:rsidRPr="00A53513">
        <w:t xml:space="preserve"> 85</w:t>
      </w:r>
      <w:r w:rsidR="00FF349E">
        <w:t>4</w:t>
      </w:r>
      <w:r w:rsidRPr="00A53513">
        <w:t>00</w:t>
      </w:r>
    </w:p>
    <w:p w:rsidR="00AB2969" w:rsidRPr="00BF3B22" w:rsidRDefault="00AB2969">
      <w:pPr>
        <w:pStyle w:val="10"/>
      </w:pPr>
      <w:r>
        <w:t>Τηλ</w:t>
      </w:r>
      <w:r w:rsidRPr="00BF3B22">
        <w:t>: 224</w:t>
      </w:r>
      <w:r w:rsidR="00FF349E" w:rsidRPr="00BF3B22">
        <w:t>70-22253</w:t>
      </w:r>
    </w:p>
    <w:p w:rsidR="00AB2969" w:rsidRPr="00BF3B22" w:rsidRDefault="003E7C85">
      <w:pPr>
        <w:pStyle w:val="10"/>
      </w:pPr>
      <w:r>
        <w:rPr>
          <w:lang w:val="en-US"/>
        </w:rPr>
        <w:t>E</w:t>
      </w:r>
      <w:r w:rsidR="00AB2969">
        <w:rPr>
          <w:lang w:val="en-US"/>
        </w:rPr>
        <w:t>mail</w:t>
      </w:r>
      <w:r w:rsidRPr="00BF3B22">
        <w:t xml:space="preserve">: </w:t>
      </w:r>
      <w:r w:rsidRPr="003E7C85">
        <w:rPr>
          <w:lang w:val="en-US"/>
        </w:rPr>
        <w:t>eir</w:t>
      </w:r>
      <w:r w:rsidR="00FF349E">
        <w:rPr>
          <w:lang w:val="en-US"/>
        </w:rPr>
        <w:t>lerou</w:t>
      </w:r>
      <w:r w:rsidRPr="00BF3B22">
        <w:t>@</w:t>
      </w:r>
      <w:r w:rsidRPr="003E7C85">
        <w:rPr>
          <w:lang w:val="en-US"/>
        </w:rPr>
        <w:t>gmail</w:t>
      </w:r>
      <w:r w:rsidRPr="00BF3B22">
        <w:t>.</w:t>
      </w:r>
      <w:r w:rsidRPr="003E7C85">
        <w:rPr>
          <w:lang w:val="en-US"/>
        </w:rPr>
        <w:t>com</w:t>
      </w:r>
    </w:p>
    <w:p w:rsidR="0081333F" w:rsidRPr="00BF3B22" w:rsidRDefault="0081333F">
      <w:pPr>
        <w:pStyle w:val="10"/>
        <w:rPr>
          <w:rFonts w:ascii="Arial" w:eastAsia="Arial" w:hAnsi="Arial" w:cs="Arial"/>
        </w:rPr>
      </w:pPr>
    </w:p>
    <w:p w:rsidR="0081333F" w:rsidRPr="00FF349E" w:rsidRDefault="00FD5EC1">
      <w:pPr>
        <w:pStyle w:val="10"/>
        <w:spacing w:before="240" w:line="360" w:lineRule="auto"/>
        <w:jc w:val="center"/>
        <w:rPr>
          <w:rFonts w:ascii="Arial" w:eastAsia="Arial" w:hAnsi="Arial" w:cs="Arial"/>
          <w:b/>
          <w:sz w:val="22"/>
          <w:szCs w:val="22"/>
        </w:rPr>
      </w:pPr>
      <w:r>
        <w:rPr>
          <w:rFonts w:ascii="Arial" w:eastAsia="Arial" w:hAnsi="Arial" w:cs="Arial"/>
          <w:b/>
          <w:sz w:val="22"/>
          <w:szCs w:val="22"/>
        </w:rPr>
        <w:t>Ανακοίνωση- Εσωτερική Εγκύκλιος</w:t>
      </w:r>
      <w:r w:rsidR="0048165A">
        <w:rPr>
          <w:rFonts w:ascii="Arial" w:eastAsia="Arial" w:hAnsi="Arial" w:cs="Arial"/>
          <w:b/>
          <w:sz w:val="22"/>
          <w:szCs w:val="22"/>
        </w:rPr>
        <w:t xml:space="preserve"> Λειτουργίας Ειρηνοδικείου </w:t>
      </w:r>
      <w:r w:rsidR="00FF349E">
        <w:rPr>
          <w:rFonts w:ascii="Arial" w:eastAsia="Arial" w:hAnsi="Arial" w:cs="Arial"/>
          <w:b/>
          <w:sz w:val="22"/>
          <w:szCs w:val="22"/>
        </w:rPr>
        <w:t>Λέρου</w:t>
      </w:r>
    </w:p>
    <w:p w:rsidR="0081333F" w:rsidRPr="003E3A20" w:rsidRDefault="00FD5EC1">
      <w:pPr>
        <w:pStyle w:val="10"/>
        <w:spacing w:before="240" w:line="360" w:lineRule="auto"/>
        <w:jc w:val="both"/>
        <w:rPr>
          <w:rFonts w:ascii="Arial" w:eastAsia="Arial" w:hAnsi="Arial" w:cs="Arial"/>
          <w:sz w:val="22"/>
          <w:szCs w:val="22"/>
        </w:rPr>
      </w:pPr>
      <w:r w:rsidRPr="003E3A20">
        <w:rPr>
          <w:rFonts w:ascii="Arial" w:eastAsia="Arial" w:hAnsi="Arial" w:cs="Arial"/>
          <w:sz w:val="22"/>
          <w:szCs w:val="22"/>
        </w:rPr>
        <w:t>Δυνάμει:</w:t>
      </w:r>
    </w:p>
    <w:p w:rsidR="0081333F" w:rsidRPr="003E3A20" w:rsidRDefault="00FD5EC1">
      <w:pPr>
        <w:pStyle w:val="10"/>
        <w:spacing w:before="240" w:line="360" w:lineRule="auto"/>
        <w:jc w:val="both"/>
        <w:rPr>
          <w:rFonts w:ascii="Arial" w:eastAsia="Arial" w:hAnsi="Arial" w:cs="Arial"/>
          <w:sz w:val="22"/>
          <w:szCs w:val="22"/>
        </w:rPr>
      </w:pPr>
      <w:r w:rsidRPr="003E3A20">
        <w:rPr>
          <w:rFonts w:ascii="Arial" w:eastAsia="Arial" w:hAnsi="Arial" w:cs="Arial"/>
          <w:sz w:val="22"/>
          <w:szCs w:val="22"/>
        </w:rPr>
        <w:t>1</w:t>
      </w:r>
      <w:r w:rsidR="003E3A20" w:rsidRPr="003E3A20">
        <w:rPr>
          <w:rFonts w:ascii="Arial" w:eastAsia="Arial" w:hAnsi="Arial" w:cs="Arial"/>
          <w:sz w:val="22"/>
          <w:szCs w:val="22"/>
        </w:rPr>
        <w:t xml:space="preserve">. </w:t>
      </w:r>
      <w:r w:rsidR="003E3A20" w:rsidRPr="003E3A20">
        <w:rPr>
          <w:rFonts w:ascii="Arial" w:hAnsi="Arial" w:cs="Arial"/>
          <w:color w:val="222222"/>
          <w:sz w:val="22"/>
          <w:szCs w:val="22"/>
          <w:shd w:val="clear" w:color="auto" w:fill="FFFFFF"/>
        </w:rPr>
        <w:t>του άρθρο</w:t>
      </w:r>
      <w:r w:rsidR="00FF349E">
        <w:rPr>
          <w:rFonts w:ascii="Arial" w:hAnsi="Arial" w:cs="Arial"/>
          <w:color w:val="222222"/>
          <w:sz w:val="22"/>
          <w:szCs w:val="22"/>
          <w:shd w:val="clear" w:color="auto" w:fill="FFFFFF"/>
        </w:rPr>
        <w:t>υ</w:t>
      </w:r>
      <w:r w:rsidR="003E3A20" w:rsidRPr="003E3A20">
        <w:rPr>
          <w:rFonts w:ascii="Arial" w:hAnsi="Arial" w:cs="Arial"/>
          <w:color w:val="222222"/>
          <w:sz w:val="22"/>
          <w:szCs w:val="22"/>
          <w:shd w:val="clear" w:color="auto" w:fill="FFFFFF"/>
        </w:rPr>
        <w:t xml:space="preserve"> 1,  ΑΑ 4 , της με αριθμ. Δ1α/ΓΠ.οικ. </w:t>
      </w:r>
      <w:r w:rsidR="00BF3B22">
        <w:rPr>
          <w:rFonts w:ascii="Arial" w:hAnsi="Arial" w:cs="Arial"/>
          <w:color w:val="222222"/>
          <w:sz w:val="22"/>
          <w:szCs w:val="22"/>
          <w:shd w:val="clear" w:color="auto" w:fill="FFFFFF"/>
        </w:rPr>
        <w:t>1293</w:t>
      </w:r>
      <w:r w:rsidR="003E3A20" w:rsidRPr="003E3A20">
        <w:rPr>
          <w:rFonts w:ascii="Arial" w:hAnsi="Arial" w:cs="Arial"/>
          <w:color w:val="222222"/>
          <w:sz w:val="22"/>
          <w:szCs w:val="22"/>
          <w:shd w:val="clear" w:color="auto" w:fill="FFFFFF"/>
        </w:rPr>
        <w:t>/</w:t>
      </w:r>
      <w:r w:rsidR="00BF3B22">
        <w:rPr>
          <w:rFonts w:ascii="Arial" w:hAnsi="Arial" w:cs="Arial"/>
          <w:color w:val="222222"/>
          <w:sz w:val="22"/>
          <w:szCs w:val="22"/>
          <w:shd w:val="clear" w:color="auto" w:fill="FFFFFF"/>
        </w:rPr>
        <w:t>8</w:t>
      </w:r>
      <w:r w:rsidR="003E3A20" w:rsidRPr="003E3A20">
        <w:rPr>
          <w:rFonts w:ascii="Arial" w:hAnsi="Arial" w:cs="Arial"/>
          <w:color w:val="222222"/>
          <w:sz w:val="22"/>
          <w:szCs w:val="22"/>
          <w:shd w:val="clear" w:color="auto" w:fill="FFFFFF"/>
        </w:rPr>
        <w:t>-1-202</w:t>
      </w:r>
      <w:r w:rsidR="00BF3B22">
        <w:rPr>
          <w:rFonts w:ascii="Arial" w:hAnsi="Arial" w:cs="Arial"/>
          <w:color w:val="222222"/>
          <w:sz w:val="22"/>
          <w:szCs w:val="22"/>
          <w:shd w:val="clear" w:color="auto" w:fill="FFFFFF"/>
        </w:rPr>
        <w:t>1</w:t>
      </w:r>
      <w:r w:rsidR="003E3A20" w:rsidRPr="003E3A20">
        <w:rPr>
          <w:rFonts w:ascii="Arial" w:hAnsi="Arial" w:cs="Arial"/>
          <w:color w:val="222222"/>
          <w:sz w:val="22"/>
          <w:szCs w:val="22"/>
          <w:shd w:val="clear" w:color="auto" w:fill="FFFFFF"/>
        </w:rPr>
        <w:t xml:space="preserve"> ΚΥΑ, ΦΕΚ </w:t>
      </w:r>
      <w:r w:rsidR="00BA2D00">
        <w:rPr>
          <w:rFonts w:ascii="Arial" w:hAnsi="Arial" w:cs="Arial"/>
          <w:color w:val="222222"/>
          <w:sz w:val="22"/>
          <w:szCs w:val="22"/>
          <w:shd w:val="clear" w:color="auto" w:fill="FFFFFF"/>
        </w:rPr>
        <w:t>30</w:t>
      </w:r>
      <w:r w:rsidR="003E3A20" w:rsidRPr="003E3A20">
        <w:rPr>
          <w:rFonts w:ascii="Arial" w:hAnsi="Arial" w:cs="Arial"/>
          <w:color w:val="222222"/>
          <w:sz w:val="22"/>
          <w:szCs w:val="22"/>
          <w:shd w:val="clear" w:color="auto" w:fill="FFFFFF"/>
        </w:rPr>
        <w:t xml:space="preserve"> Β/</w:t>
      </w:r>
      <w:r w:rsidR="00BA2D00">
        <w:rPr>
          <w:rFonts w:ascii="Arial" w:hAnsi="Arial" w:cs="Arial"/>
          <w:color w:val="222222"/>
          <w:sz w:val="22"/>
          <w:szCs w:val="22"/>
          <w:shd w:val="clear" w:color="auto" w:fill="FFFFFF"/>
        </w:rPr>
        <w:t>8</w:t>
      </w:r>
      <w:r w:rsidR="003E3A20" w:rsidRPr="003E3A20">
        <w:rPr>
          <w:rFonts w:ascii="Arial" w:hAnsi="Arial" w:cs="Arial"/>
          <w:color w:val="222222"/>
          <w:sz w:val="22"/>
          <w:szCs w:val="22"/>
          <w:shd w:val="clear" w:color="auto" w:fill="FFFFFF"/>
        </w:rPr>
        <w:t>-1-202</w:t>
      </w:r>
      <w:r w:rsidR="00BA2D00">
        <w:rPr>
          <w:rFonts w:ascii="Arial" w:hAnsi="Arial" w:cs="Arial"/>
          <w:color w:val="222222"/>
          <w:sz w:val="22"/>
          <w:szCs w:val="22"/>
          <w:shd w:val="clear" w:color="auto" w:fill="FFFFFF"/>
        </w:rPr>
        <w:t>1</w:t>
      </w:r>
      <w:r w:rsidR="003E3A20" w:rsidRPr="003E3A20">
        <w:rPr>
          <w:rFonts w:ascii="Arial" w:hAnsi="Arial" w:cs="Arial"/>
          <w:color w:val="222222"/>
          <w:sz w:val="22"/>
          <w:szCs w:val="22"/>
          <w:shd w:val="clear" w:color="auto" w:fill="FFFFFF"/>
        </w:rPr>
        <w:t>, που αφορά τον τρόπο λειτουργίας των δικαστηρίων προς το σκοπό αντιμετώπισης της διασποράς του κορωνοϊού COVID-1</w:t>
      </w:r>
      <w:r w:rsidR="003E3A20">
        <w:rPr>
          <w:rFonts w:ascii="Arial" w:hAnsi="Arial" w:cs="Arial"/>
          <w:color w:val="222222"/>
          <w:sz w:val="22"/>
          <w:szCs w:val="22"/>
          <w:shd w:val="clear" w:color="auto" w:fill="FFFFFF"/>
        </w:rPr>
        <w:t>9</w:t>
      </w:r>
    </w:p>
    <w:p w:rsidR="0081333F" w:rsidRDefault="009A285F">
      <w:pPr>
        <w:pStyle w:val="10"/>
        <w:spacing w:before="240" w:line="360" w:lineRule="auto"/>
        <w:jc w:val="both"/>
        <w:rPr>
          <w:rFonts w:ascii="Arial" w:eastAsia="Arial" w:hAnsi="Arial" w:cs="Arial"/>
          <w:sz w:val="22"/>
          <w:szCs w:val="22"/>
          <w:highlight w:val="white"/>
        </w:rPr>
      </w:pPr>
      <w:r w:rsidRPr="003E3A20">
        <w:rPr>
          <w:rFonts w:ascii="Arial" w:eastAsia="Arial" w:hAnsi="Arial" w:cs="Arial"/>
          <w:sz w:val="22"/>
          <w:szCs w:val="22"/>
        </w:rPr>
        <w:t>2</w:t>
      </w:r>
      <w:r w:rsidR="00FD5EC1" w:rsidRPr="003E3A20">
        <w:rPr>
          <w:rFonts w:ascii="Arial" w:eastAsia="Arial" w:hAnsi="Arial" w:cs="Arial"/>
          <w:sz w:val="22"/>
          <w:szCs w:val="22"/>
        </w:rPr>
        <w:t>. του άρθρου 17 του ν. 4684/2020 «Κύρωση της από 30.3.2020</w:t>
      </w:r>
      <w:r w:rsidR="00FD5EC1">
        <w:rPr>
          <w:rFonts w:ascii="Arial" w:eastAsia="Arial" w:hAnsi="Arial" w:cs="Arial"/>
          <w:sz w:val="22"/>
          <w:szCs w:val="22"/>
        </w:rPr>
        <w:t xml:space="preserve"> Π.Ν.Π. «Μέτρα αντιμετώπισης της πανδημίας του κορωνοϊού COVID-19 και άλλες κατεπείγουσες διατάξεις» ( A΄ 75 ) και άλλες διατάξεις ( ΦΕΚ Α΄ 86/25.04.2020</w:t>
      </w:r>
      <w:r w:rsidR="00063436">
        <w:rPr>
          <w:rFonts w:ascii="Arial" w:eastAsia="Arial" w:hAnsi="Arial" w:cs="Arial"/>
          <w:sz w:val="22"/>
          <w:szCs w:val="22"/>
        </w:rPr>
        <w:t>)</w:t>
      </w:r>
      <w:r w:rsidR="00FD5EC1">
        <w:rPr>
          <w:rFonts w:ascii="Arial" w:eastAsia="Arial" w:hAnsi="Arial" w:cs="Arial"/>
          <w:sz w:val="22"/>
          <w:szCs w:val="22"/>
          <w:highlight w:val="white"/>
        </w:rPr>
        <w:t>.</w:t>
      </w:r>
    </w:p>
    <w:p w:rsidR="0081333F" w:rsidRDefault="00FD5EC1">
      <w:pPr>
        <w:pStyle w:val="10"/>
        <w:spacing w:line="360" w:lineRule="auto"/>
        <w:jc w:val="center"/>
        <w:rPr>
          <w:rFonts w:ascii="Arial" w:eastAsia="Arial" w:hAnsi="Arial" w:cs="Arial"/>
          <w:b/>
          <w:sz w:val="22"/>
          <w:szCs w:val="22"/>
        </w:rPr>
      </w:pPr>
      <w:r>
        <w:rPr>
          <w:rFonts w:ascii="Arial" w:eastAsia="Arial" w:hAnsi="Arial" w:cs="Arial"/>
          <w:b/>
          <w:sz w:val="22"/>
          <w:szCs w:val="22"/>
        </w:rPr>
        <w:t>ΑΝΑΚΟΙΝΩΝΕΤΑΙ</w:t>
      </w:r>
    </w:p>
    <w:p w:rsidR="0081333F" w:rsidRDefault="00FD5EC1" w:rsidP="001F6A5F">
      <w:pPr>
        <w:pStyle w:val="10"/>
        <w:spacing w:line="360" w:lineRule="auto"/>
        <w:ind w:left="360"/>
        <w:jc w:val="center"/>
        <w:rPr>
          <w:rFonts w:ascii="Arial" w:eastAsia="Arial" w:hAnsi="Arial" w:cs="Arial"/>
          <w:b/>
          <w:sz w:val="22"/>
          <w:szCs w:val="22"/>
        </w:rPr>
      </w:pPr>
      <w:r>
        <w:rPr>
          <w:rFonts w:ascii="Arial" w:eastAsia="Arial" w:hAnsi="Arial" w:cs="Arial"/>
          <w:b/>
          <w:sz w:val="22"/>
          <w:szCs w:val="22"/>
        </w:rPr>
        <w:t>ότι</w:t>
      </w:r>
    </w:p>
    <w:p w:rsidR="001F6A5F" w:rsidRDefault="00FD5EC1" w:rsidP="001F6A5F">
      <w:pPr>
        <w:pStyle w:val="Web"/>
        <w:shd w:val="clear" w:color="auto" w:fill="FFFFFF"/>
        <w:spacing w:before="0" w:beforeAutospacing="0" w:after="450" w:afterAutospacing="0" w:line="360" w:lineRule="auto"/>
        <w:ind w:left="360"/>
        <w:jc w:val="both"/>
        <w:rPr>
          <w:rFonts w:ascii="Arial" w:eastAsia="Arial" w:hAnsi="Arial" w:cs="Arial"/>
          <w:sz w:val="22"/>
          <w:szCs w:val="22"/>
        </w:rPr>
      </w:pPr>
      <w:r w:rsidRPr="001F6A5F">
        <w:rPr>
          <w:rFonts w:ascii="Arial" w:eastAsia="Arial" w:hAnsi="Arial" w:cs="Arial"/>
          <w:sz w:val="22"/>
          <w:szCs w:val="22"/>
        </w:rPr>
        <w:t>Κ</w:t>
      </w:r>
      <w:r w:rsidR="00063436" w:rsidRPr="001F6A5F">
        <w:rPr>
          <w:rFonts w:ascii="Arial" w:eastAsia="Arial" w:hAnsi="Arial" w:cs="Arial"/>
          <w:sz w:val="22"/>
          <w:szCs w:val="22"/>
        </w:rPr>
        <w:t>ατά</w:t>
      </w:r>
      <w:r w:rsidR="00FD0791" w:rsidRPr="001F6A5F">
        <w:rPr>
          <w:rFonts w:ascii="Arial" w:eastAsia="Arial" w:hAnsi="Arial" w:cs="Arial"/>
          <w:sz w:val="22"/>
          <w:szCs w:val="22"/>
        </w:rPr>
        <w:t xml:space="preserve"> το χρονικό διάστημα από την</w:t>
      </w:r>
      <w:r w:rsidR="000A4778">
        <w:rPr>
          <w:rFonts w:ascii="Arial" w:eastAsia="Arial" w:hAnsi="Arial" w:cs="Arial"/>
          <w:sz w:val="22"/>
          <w:szCs w:val="22"/>
        </w:rPr>
        <w:t>11</w:t>
      </w:r>
      <w:r w:rsidRPr="001F6A5F">
        <w:rPr>
          <w:rFonts w:ascii="Arial" w:eastAsia="Arial" w:hAnsi="Arial" w:cs="Arial"/>
          <w:sz w:val="22"/>
          <w:szCs w:val="22"/>
          <w:vertAlign w:val="superscript"/>
        </w:rPr>
        <w:t>η</w:t>
      </w:r>
      <w:r w:rsidR="000A4778">
        <w:rPr>
          <w:rFonts w:ascii="Arial" w:eastAsia="Arial" w:hAnsi="Arial" w:cs="Arial"/>
          <w:sz w:val="22"/>
          <w:szCs w:val="22"/>
        </w:rPr>
        <w:t>Ιανουα</w:t>
      </w:r>
      <w:r w:rsidR="003E3A20" w:rsidRPr="001F6A5F">
        <w:rPr>
          <w:rFonts w:ascii="Arial" w:eastAsia="Arial" w:hAnsi="Arial" w:cs="Arial"/>
          <w:sz w:val="22"/>
          <w:szCs w:val="22"/>
        </w:rPr>
        <w:t>ρί</w:t>
      </w:r>
      <w:r w:rsidRPr="001F6A5F">
        <w:rPr>
          <w:rFonts w:ascii="Arial" w:eastAsia="Arial" w:hAnsi="Arial" w:cs="Arial"/>
          <w:sz w:val="22"/>
          <w:szCs w:val="22"/>
        </w:rPr>
        <w:t>ου 202</w:t>
      </w:r>
      <w:r w:rsidR="000A4778">
        <w:rPr>
          <w:rFonts w:ascii="Arial" w:eastAsia="Arial" w:hAnsi="Arial" w:cs="Arial"/>
          <w:sz w:val="22"/>
          <w:szCs w:val="22"/>
        </w:rPr>
        <w:t>1 (ώρα 6 π.μ)</w:t>
      </w:r>
      <w:r w:rsidR="00063436" w:rsidRPr="001F6A5F">
        <w:rPr>
          <w:rFonts w:ascii="Arial" w:eastAsia="Arial" w:hAnsi="Arial" w:cs="Arial"/>
          <w:sz w:val="22"/>
          <w:szCs w:val="22"/>
        </w:rPr>
        <w:t xml:space="preserve"> έως και την </w:t>
      </w:r>
      <w:r w:rsidR="000A4778">
        <w:rPr>
          <w:rFonts w:ascii="Arial" w:eastAsia="Arial" w:hAnsi="Arial" w:cs="Arial"/>
          <w:sz w:val="22"/>
          <w:szCs w:val="22"/>
        </w:rPr>
        <w:t>18</w:t>
      </w:r>
      <w:r w:rsidR="00063436" w:rsidRPr="001F6A5F">
        <w:rPr>
          <w:rFonts w:ascii="Arial" w:eastAsia="Arial" w:hAnsi="Arial" w:cs="Arial"/>
          <w:sz w:val="22"/>
          <w:szCs w:val="22"/>
          <w:vertAlign w:val="superscript"/>
        </w:rPr>
        <w:t>η</w:t>
      </w:r>
      <w:r w:rsidR="000A4778">
        <w:rPr>
          <w:rFonts w:ascii="Arial" w:eastAsia="Arial" w:hAnsi="Arial" w:cs="Arial"/>
          <w:sz w:val="22"/>
          <w:szCs w:val="22"/>
        </w:rPr>
        <w:t>Ιανουα</w:t>
      </w:r>
      <w:r w:rsidR="003E3A20" w:rsidRPr="001F6A5F">
        <w:rPr>
          <w:rFonts w:ascii="Arial" w:eastAsia="Arial" w:hAnsi="Arial" w:cs="Arial"/>
          <w:sz w:val="22"/>
          <w:szCs w:val="22"/>
        </w:rPr>
        <w:t>ρί</w:t>
      </w:r>
      <w:r w:rsidR="00063436" w:rsidRPr="001F6A5F">
        <w:rPr>
          <w:rFonts w:ascii="Arial" w:eastAsia="Arial" w:hAnsi="Arial" w:cs="Arial"/>
          <w:sz w:val="22"/>
          <w:szCs w:val="22"/>
        </w:rPr>
        <w:t>ου 202</w:t>
      </w:r>
      <w:r w:rsidR="00FA7E8B">
        <w:rPr>
          <w:rFonts w:ascii="Arial" w:eastAsia="Arial" w:hAnsi="Arial" w:cs="Arial"/>
          <w:sz w:val="22"/>
          <w:szCs w:val="22"/>
        </w:rPr>
        <w:t>1 (</w:t>
      </w:r>
      <w:r w:rsidR="001F730F">
        <w:rPr>
          <w:rFonts w:ascii="Arial" w:eastAsia="Arial" w:hAnsi="Arial" w:cs="Arial"/>
          <w:sz w:val="22"/>
          <w:szCs w:val="22"/>
        </w:rPr>
        <w:t>ώρα 6 πμ)</w:t>
      </w:r>
      <w:r w:rsidR="00063436" w:rsidRPr="001F6A5F">
        <w:rPr>
          <w:rFonts w:ascii="Arial" w:eastAsia="Arial" w:hAnsi="Arial" w:cs="Arial"/>
          <w:sz w:val="22"/>
          <w:szCs w:val="22"/>
        </w:rPr>
        <w:t xml:space="preserve"> ( </w:t>
      </w:r>
      <w:r w:rsidR="00FA7E8B">
        <w:rPr>
          <w:rFonts w:ascii="Arial" w:eastAsia="Arial" w:hAnsi="Arial" w:cs="Arial"/>
          <w:sz w:val="22"/>
          <w:szCs w:val="22"/>
        </w:rPr>
        <w:t>8</w:t>
      </w:r>
      <w:r w:rsidR="00063436" w:rsidRPr="001F6A5F">
        <w:rPr>
          <w:rFonts w:ascii="Arial" w:eastAsia="Arial" w:hAnsi="Arial" w:cs="Arial"/>
          <w:sz w:val="22"/>
          <w:szCs w:val="22"/>
        </w:rPr>
        <w:t>.</w:t>
      </w:r>
      <w:r w:rsidR="003E3A20" w:rsidRPr="001F6A5F">
        <w:rPr>
          <w:rFonts w:ascii="Arial" w:eastAsia="Arial" w:hAnsi="Arial" w:cs="Arial"/>
          <w:sz w:val="22"/>
          <w:szCs w:val="22"/>
        </w:rPr>
        <w:t>1</w:t>
      </w:r>
      <w:r w:rsidR="00FA7E8B">
        <w:rPr>
          <w:rFonts w:ascii="Arial" w:eastAsia="Arial" w:hAnsi="Arial" w:cs="Arial"/>
          <w:sz w:val="22"/>
          <w:szCs w:val="22"/>
        </w:rPr>
        <w:t>1</w:t>
      </w:r>
      <w:r w:rsidR="00063436" w:rsidRPr="001F6A5F">
        <w:rPr>
          <w:rFonts w:ascii="Arial" w:eastAsia="Arial" w:hAnsi="Arial" w:cs="Arial"/>
          <w:sz w:val="22"/>
          <w:szCs w:val="22"/>
        </w:rPr>
        <w:t>.202</w:t>
      </w:r>
      <w:r w:rsidR="00FA7E8B">
        <w:rPr>
          <w:rFonts w:ascii="Arial" w:eastAsia="Arial" w:hAnsi="Arial" w:cs="Arial"/>
          <w:sz w:val="22"/>
          <w:szCs w:val="22"/>
        </w:rPr>
        <w:t>1</w:t>
      </w:r>
      <w:r w:rsidR="00063436" w:rsidRPr="001F6A5F">
        <w:rPr>
          <w:rFonts w:ascii="Arial" w:eastAsia="Arial" w:hAnsi="Arial" w:cs="Arial"/>
          <w:sz w:val="22"/>
          <w:szCs w:val="22"/>
        </w:rPr>
        <w:t xml:space="preserve"> – </w:t>
      </w:r>
      <w:r w:rsidR="00FA7E8B">
        <w:rPr>
          <w:rFonts w:ascii="Arial" w:eastAsia="Arial" w:hAnsi="Arial" w:cs="Arial"/>
          <w:sz w:val="22"/>
          <w:szCs w:val="22"/>
        </w:rPr>
        <w:t>18</w:t>
      </w:r>
      <w:r w:rsidRPr="001F6A5F">
        <w:rPr>
          <w:rFonts w:ascii="Arial" w:eastAsia="Arial" w:hAnsi="Arial" w:cs="Arial"/>
          <w:sz w:val="22"/>
          <w:szCs w:val="22"/>
        </w:rPr>
        <w:t>.</w:t>
      </w:r>
      <w:r w:rsidR="003E3A20" w:rsidRPr="001F6A5F">
        <w:rPr>
          <w:rFonts w:ascii="Arial" w:eastAsia="Arial" w:hAnsi="Arial" w:cs="Arial"/>
          <w:sz w:val="22"/>
          <w:szCs w:val="22"/>
        </w:rPr>
        <w:t>1</w:t>
      </w:r>
      <w:r w:rsidRPr="001F6A5F">
        <w:rPr>
          <w:rFonts w:ascii="Arial" w:eastAsia="Arial" w:hAnsi="Arial" w:cs="Arial"/>
          <w:sz w:val="22"/>
          <w:szCs w:val="22"/>
        </w:rPr>
        <w:t>.202</w:t>
      </w:r>
      <w:r w:rsidR="00FA7E8B">
        <w:rPr>
          <w:rFonts w:ascii="Arial" w:eastAsia="Arial" w:hAnsi="Arial" w:cs="Arial"/>
          <w:sz w:val="22"/>
          <w:szCs w:val="22"/>
        </w:rPr>
        <w:t>1</w:t>
      </w:r>
      <w:r w:rsidRPr="001F6A5F">
        <w:rPr>
          <w:rFonts w:ascii="Arial" w:eastAsia="Arial" w:hAnsi="Arial" w:cs="Arial"/>
          <w:sz w:val="22"/>
          <w:szCs w:val="22"/>
        </w:rPr>
        <w:t>)</w:t>
      </w:r>
      <w:r w:rsidR="001F6A5F">
        <w:rPr>
          <w:rFonts w:ascii="Arial" w:eastAsia="Arial" w:hAnsi="Arial" w:cs="Arial"/>
          <w:sz w:val="22"/>
          <w:szCs w:val="22"/>
        </w:rPr>
        <w:t>:</w:t>
      </w:r>
    </w:p>
    <w:p w:rsidR="001F6A5F" w:rsidRDefault="001F6A5F" w:rsidP="001F6A5F">
      <w:pPr>
        <w:pStyle w:val="Web"/>
        <w:shd w:val="clear" w:color="auto" w:fill="FFFFFF"/>
        <w:spacing w:before="0" w:beforeAutospacing="0" w:after="450" w:afterAutospacing="0" w:line="360" w:lineRule="auto"/>
        <w:ind w:left="360"/>
        <w:jc w:val="both"/>
        <w:rPr>
          <w:rFonts w:ascii="Arial" w:hAnsi="Arial" w:cs="Arial"/>
          <w:color w:val="222222"/>
          <w:sz w:val="22"/>
          <w:szCs w:val="22"/>
        </w:rPr>
      </w:pPr>
      <w:r>
        <w:rPr>
          <w:rFonts w:ascii="Arial" w:eastAsia="Arial" w:hAnsi="Arial" w:cs="Arial"/>
          <w:sz w:val="22"/>
          <w:szCs w:val="22"/>
        </w:rPr>
        <w:t>1</w:t>
      </w:r>
      <w:r w:rsidR="003E3A20" w:rsidRPr="001F6A5F">
        <w:rPr>
          <w:rFonts w:ascii="Arial" w:eastAsia="Arial" w:hAnsi="Arial" w:cs="Arial"/>
          <w:sz w:val="22"/>
          <w:szCs w:val="22"/>
        </w:rPr>
        <w:t xml:space="preserve">) </w:t>
      </w:r>
      <w:r w:rsidR="003E3A20" w:rsidRPr="001F6A5F">
        <w:rPr>
          <w:rFonts w:ascii="Arial" w:hAnsi="Arial" w:cs="Arial"/>
          <w:color w:val="222222"/>
          <w:sz w:val="22"/>
          <w:szCs w:val="22"/>
        </w:rPr>
        <w:t xml:space="preserve">Θα πραγματοποιούνται οι δίκες της τακτικής διαδικασίας, που δικάζονται σύμφωνα με τις διατάξεις του ν.4335/2015 [νέα τακτική]. </w:t>
      </w:r>
    </w:p>
    <w:p w:rsidR="0081333F" w:rsidRPr="001F6A5F" w:rsidRDefault="001F6A5F" w:rsidP="0098311D">
      <w:pPr>
        <w:pStyle w:val="Web"/>
        <w:shd w:val="clear" w:color="auto" w:fill="FFFFFF"/>
        <w:spacing w:after="450" w:line="360" w:lineRule="auto"/>
        <w:ind w:left="360"/>
        <w:jc w:val="both"/>
        <w:rPr>
          <w:rFonts w:ascii="Arial" w:eastAsia="Arial" w:hAnsi="Arial" w:cs="Arial"/>
          <w:sz w:val="22"/>
          <w:szCs w:val="22"/>
        </w:rPr>
      </w:pPr>
      <w:r>
        <w:rPr>
          <w:rFonts w:ascii="Arial" w:hAnsi="Arial" w:cs="Arial"/>
          <w:color w:val="222222"/>
          <w:sz w:val="22"/>
          <w:szCs w:val="22"/>
        </w:rPr>
        <w:t>2</w:t>
      </w:r>
      <w:r w:rsidR="003E3A20" w:rsidRPr="001F6A5F">
        <w:rPr>
          <w:rFonts w:ascii="Arial" w:hAnsi="Arial" w:cs="Arial"/>
          <w:color w:val="222222"/>
          <w:sz w:val="22"/>
          <w:szCs w:val="22"/>
        </w:rPr>
        <w:t>) Θα πραγματοποιούνται όλες οι δίκες</w:t>
      </w:r>
      <w:r w:rsidR="001F730F">
        <w:rPr>
          <w:rFonts w:ascii="Arial" w:hAnsi="Arial" w:cs="Arial"/>
          <w:color w:val="222222"/>
          <w:sz w:val="22"/>
          <w:szCs w:val="22"/>
        </w:rPr>
        <w:t xml:space="preserve"> όλων των διαδικασιών</w:t>
      </w:r>
      <w:r w:rsidR="0098311D">
        <w:rPr>
          <w:rFonts w:ascii="Arial" w:hAnsi="Arial" w:cs="Arial"/>
          <w:color w:val="222222"/>
          <w:sz w:val="22"/>
          <w:szCs w:val="22"/>
        </w:rPr>
        <w:t xml:space="preserve"> κι ασφαλιστικών μέτρων</w:t>
      </w:r>
      <w:r w:rsidR="00FF349E">
        <w:rPr>
          <w:rFonts w:ascii="Arial" w:hAnsi="Arial" w:cs="Arial"/>
          <w:color w:val="222222"/>
          <w:sz w:val="22"/>
          <w:szCs w:val="22"/>
        </w:rPr>
        <w:t>,</w:t>
      </w:r>
      <w:r w:rsidR="003E3A20" w:rsidRPr="001F6A5F">
        <w:rPr>
          <w:rFonts w:ascii="Arial" w:hAnsi="Arial" w:cs="Arial"/>
          <w:color w:val="222222"/>
          <w:sz w:val="22"/>
          <w:szCs w:val="22"/>
        </w:rPr>
        <w:t xml:space="preserve"> που συζητούνται χωρίς εξέταση μαρτύρων</w:t>
      </w:r>
      <w:r w:rsidR="00112BFD">
        <w:rPr>
          <w:rFonts w:ascii="Arial" w:hAnsi="Arial" w:cs="Arial"/>
          <w:color w:val="222222"/>
          <w:sz w:val="22"/>
          <w:szCs w:val="22"/>
        </w:rPr>
        <w:t>, με δυνατότητα προσκόμισης ενόρκων βεβαιώσεων.</w:t>
      </w:r>
      <w:r w:rsidR="003E3A20" w:rsidRPr="001F6A5F">
        <w:rPr>
          <w:rFonts w:ascii="Arial" w:hAnsi="Arial" w:cs="Arial"/>
          <w:color w:val="222222"/>
          <w:sz w:val="22"/>
          <w:szCs w:val="22"/>
        </w:rPr>
        <w:t xml:space="preserve"> Για το σκοπό αυτό μέχρι τις 12.00 της προηγουμένης της δικασίμου εργάσιμης ημέρας, θα κοινοποιείται στη γραμματεία του Ειρηνοδικείου  μέσω μηνύματος ηλεκτρονικού ταχυδρομείου δήλωση των πληρεξουσίων δικηγόρων των διαδίκων,  ότι η συγκεκριμένη υπόθεση θα εκδικαστεί χωρίς την εξέταση μαρτύρων και η δήλωση αυτή θα αποτελεί προϋπόθεση για να ενταχθεί η υπόθεση προς εκφώνηση στο οικείο πινάκιο ή έκθεμα. </w:t>
      </w:r>
      <w:r w:rsidR="000D2627">
        <w:rPr>
          <w:rFonts w:ascii="Arial" w:hAnsi="Arial" w:cs="Arial"/>
          <w:color w:val="222222"/>
          <w:sz w:val="22"/>
          <w:szCs w:val="22"/>
        </w:rPr>
        <w:t xml:space="preserve">Επίσης </w:t>
      </w:r>
      <w:r w:rsidR="000D2627" w:rsidRPr="000D2627">
        <w:rPr>
          <w:rFonts w:ascii="Arial" w:hAnsi="Arial" w:cs="Arial"/>
          <w:color w:val="222222"/>
          <w:sz w:val="22"/>
          <w:szCs w:val="22"/>
        </w:rPr>
        <w:t>παρέχεται η δυνατότητα αναβολής κατ' άρθρ. 72 παρ. 2 ν. 4722/2020, με κοινή</w:t>
      </w:r>
      <w:r w:rsidR="009854B0">
        <w:rPr>
          <w:rFonts w:ascii="Arial" w:hAnsi="Arial" w:cs="Arial"/>
          <w:color w:val="222222"/>
          <w:sz w:val="22"/>
          <w:szCs w:val="22"/>
        </w:rPr>
        <w:t xml:space="preserve"> </w:t>
      </w:r>
      <w:r w:rsidR="000D2627" w:rsidRPr="000D2627">
        <w:rPr>
          <w:rFonts w:ascii="Arial" w:hAnsi="Arial" w:cs="Arial"/>
          <w:color w:val="222222"/>
          <w:sz w:val="22"/>
          <w:szCs w:val="22"/>
        </w:rPr>
        <w:t>ανέκκλητη δήλωση των πληρεξουσίων δικηγόρων κατ' άρθρ. 242 παρ. 2 ΚΠολΔ</w:t>
      </w:r>
      <w:r w:rsidR="00C94DA8">
        <w:rPr>
          <w:rFonts w:ascii="Arial" w:hAnsi="Arial" w:cs="Arial"/>
          <w:color w:val="222222"/>
          <w:sz w:val="22"/>
          <w:szCs w:val="22"/>
        </w:rPr>
        <w:t xml:space="preserve"> </w:t>
      </w:r>
      <w:r w:rsidR="000D2627" w:rsidRPr="000D2627">
        <w:rPr>
          <w:rFonts w:ascii="Arial" w:hAnsi="Arial" w:cs="Arial"/>
          <w:color w:val="222222"/>
          <w:sz w:val="22"/>
          <w:szCs w:val="22"/>
        </w:rPr>
        <w:t xml:space="preserve">κατ' </w:t>
      </w:r>
      <w:r w:rsidR="000D2627" w:rsidRPr="000D2627">
        <w:rPr>
          <w:rFonts w:ascii="Arial" w:hAnsi="Arial" w:cs="Arial"/>
          <w:color w:val="222222"/>
          <w:sz w:val="22"/>
          <w:szCs w:val="22"/>
        </w:rPr>
        <w:lastRenderedPageBreak/>
        <w:t>απόκλιση της παρ. 2 του άρθρ. 115 ΚΠολΔ, η οποία υποβάλλεται στην</w:t>
      </w:r>
      <w:r w:rsidR="00C94DA8">
        <w:rPr>
          <w:rFonts w:ascii="Arial" w:hAnsi="Arial" w:cs="Arial"/>
          <w:color w:val="222222"/>
          <w:sz w:val="22"/>
          <w:szCs w:val="22"/>
        </w:rPr>
        <w:t xml:space="preserve"> </w:t>
      </w:r>
      <w:r w:rsidR="000D2627" w:rsidRPr="000D2627">
        <w:rPr>
          <w:rFonts w:ascii="Arial" w:hAnsi="Arial" w:cs="Arial"/>
          <w:color w:val="222222"/>
          <w:sz w:val="22"/>
          <w:szCs w:val="22"/>
        </w:rPr>
        <w:t>αυτή ως άνω ηλεκτρονική διεύθυνση μέσω μηνύματος ηλεκτρονικού</w:t>
      </w:r>
      <w:r w:rsidR="00C94DA8">
        <w:rPr>
          <w:rFonts w:ascii="Arial" w:hAnsi="Arial" w:cs="Arial"/>
          <w:color w:val="222222"/>
          <w:sz w:val="22"/>
          <w:szCs w:val="22"/>
        </w:rPr>
        <w:t xml:space="preserve"> </w:t>
      </w:r>
      <w:r w:rsidR="000D2627" w:rsidRPr="000D2627">
        <w:rPr>
          <w:rFonts w:ascii="Arial" w:hAnsi="Arial" w:cs="Arial"/>
          <w:color w:val="222222"/>
          <w:sz w:val="22"/>
          <w:szCs w:val="22"/>
        </w:rPr>
        <w:t>ταχυδρομείου το αργότερο μέχρι την 12η ώρα της προηγούμενης της δικασίμου</w:t>
      </w:r>
      <w:r w:rsidR="000D2627">
        <w:rPr>
          <w:rFonts w:ascii="Arial" w:hAnsi="Arial" w:cs="Arial"/>
          <w:color w:val="222222"/>
          <w:sz w:val="22"/>
          <w:szCs w:val="22"/>
        </w:rPr>
        <w:t>.</w:t>
      </w:r>
    </w:p>
    <w:p w:rsidR="0081333F" w:rsidRDefault="001F6A5F" w:rsidP="00FF349E">
      <w:pPr>
        <w:pStyle w:val="10"/>
        <w:spacing w:before="240" w:line="360" w:lineRule="auto"/>
        <w:ind w:left="360"/>
        <w:jc w:val="both"/>
        <w:rPr>
          <w:rFonts w:ascii="Arial" w:hAnsi="Arial" w:cs="Arial"/>
          <w:color w:val="222222"/>
          <w:sz w:val="22"/>
          <w:szCs w:val="22"/>
          <w:shd w:val="clear" w:color="auto" w:fill="FFFFFF"/>
        </w:rPr>
      </w:pPr>
      <w:r>
        <w:rPr>
          <w:rFonts w:ascii="Arial" w:eastAsia="Arial" w:hAnsi="Arial" w:cs="Arial"/>
          <w:sz w:val="22"/>
          <w:szCs w:val="22"/>
        </w:rPr>
        <w:t>4</w:t>
      </w:r>
      <w:r w:rsidR="00FD5EC1" w:rsidRPr="001F6A5F">
        <w:rPr>
          <w:rFonts w:ascii="Arial" w:eastAsia="Arial" w:hAnsi="Arial" w:cs="Arial"/>
          <w:sz w:val="22"/>
          <w:szCs w:val="22"/>
        </w:rPr>
        <w:t xml:space="preserve">) </w:t>
      </w:r>
      <w:r w:rsidRPr="001F6A5F">
        <w:rPr>
          <w:rFonts w:ascii="Arial" w:hAnsi="Arial" w:cs="Arial"/>
          <w:color w:val="222222"/>
          <w:sz w:val="22"/>
          <w:szCs w:val="22"/>
          <w:shd w:val="clear" w:color="auto" w:fill="FFFFFF"/>
        </w:rPr>
        <w:t xml:space="preserve">Θα χορηγούνται ή θα ανακαλούνται προσωρινές διαταγές </w:t>
      </w:r>
      <w:r w:rsidR="005461B8">
        <w:rPr>
          <w:rFonts w:ascii="Arial" w:hAnsi="Arial" w:cs="Arial"/>
          <w:color w:val="222222"/>
          <w:sz w:val="22"/>
          <w:szCs w:val="22"/>
          <w:shd w:val="clear" w:color="auto" w:fill="FFFFFF"/>
        </w:rPr>
        <w:t xml:space="preserve">μόνο με την παρουσία των πληρεξουσίων δικηγόρων οι οποίοι θα καταθέτουν σημείωμα. </w:t>
      </w:r>
      <w:r w:rsidRPr="001F6A5F">
        <w:rPr>
          <w:rFonts w:ascii="Arial" w:hAnsi="Arial" w:cs="Arial"/>
          <w:color w:val="222222"/>
          <w:sz w:val="22"/>
          <w:szCs w:val="22"/>
          <w:shd w:val="clear" w:color="auto" w:fill="FFFFFF"/>
        </w:rPr>
        <w:t>Οι προσωρινές διαταγές που έχουν χορηγηθεί και έχουν ισχύ έως τη συζήτηση της υπόθεσης, θα παρατείνονται μέχρις εκδόσεως αποφάσεως επί της αιτήσεως,  με απόφαση του Ειρηνοδίκη προσδιορισμού ασφαλιστικών μέτρων και συζήτησης προσωρινών διαταγών.</w:t>
      </w:r>
    </w:p>
    <w:p w:rsidR="00B96B09" w:rsidRDefault="00D66463" w:rsidP="0098311D">
      <w:pPr>
        <w:pStyle w:val="10"/>
        <w:spacing w:before="240" w:line="360" w:lineRule="auto"/>
        <w:ind w:left="360"/>
        <w:jc w:val="both"/>
        <w:rPr>
          <w:rFonts w:ascii="Arial" w:eastAsia="Arial" w:hAnsi="Arial" w:cs="Arial"/>
          <w:sz w:val="22"/>
          <w:szCs w:val="22"/>
        </w:rPr>
      </w:pPr>
      <w:r>
        <w:rPr>
          <w:rFonts w:ascii="Arial" w:eastAsia="Arial" w:hAnsi="Arial" w:cs="Arial"/>
          <w:sz w:val="22"/>
          <w:szCs w:val="22"/>
        </w:rPr>
        <w:t xml:space="preserve">5) </w:t>
      </w:r>
      <w:r w:rsidRPr="00D66463">
        <w:rPr>
          <w:rFonts w:ascii="Arial" w:eastAsia="Arial" w:hAnsi="Arial" w:cs="Arial"/>
          <w:sz w:val="22"/>
          <w:szCs w:val="22"/>
        </w:rPr>
        <w:t>Οι υποθέσεις που θα αποσύρονται κατά τα ανωτέρω θα</w:t>
      </w:r>
      <w:r w:rsidR="00C94DA8">
        <w:rPr>
          <w:rFonts w:ascii="Arial" w:eastAsia="Arial" w:hAnsi="Arial" w:cs="Arial"/>
          <w:sz w:val="22"/>
          <w:szCs w:val="22"/>
        </w:rPr>
        <w:t xml:space="preserve"> </w:t>
      </w:r>
      <w:r w:rsidRPr="00D66463">
        <w:rPr>
          <w:rFonts w:ascii="Arial" w:eastAsia="Arial" w:hAnsi="Arial" w:cs="Arial"/>
          <w:sz w:val="22"/>
          <w:szCs w:val="22"/>
        </w:rPr>
        <w:t>επαναπροσδιορίζονται οίκοθεν και ο ορισμός της νέας δικασίμου θα</w:t>
      </w:r>
      <w:r w:rsidR="00C94DA8">
        <w:rPr>
          <w:rFonts w:ascii="Arial" w:eastAsia="Arial" w:hAnsi="Arial" w:cs="Arial"/>
          <w:sz w:val="22"/>
          <w:szCs w:val="22"/>
        </w:rPr>
        <w:t xml:space="preserve"> </w:t>
      </w:r>
      <w:r w:rsidRPr="00D66463">
        <w:rPr>
          <w:rFonts w:ascii="Arial" w:eastAsia="Arial" w:hAnsi="Arial" w:cs="Arial"/>
          <w:sz w:val="22"/>
          <w:szCs w:val="22"/>
        </w:rPr>
        <w:t>γνωστοποιείται από το γραμματέα της έδρας στο Δικηγορικό Σύλλογο</w:t>
      </w:r>
      <w:r>
        <w:rPr>
          <w:rFonts w:ascii="Arial" w:eastAsia="Arial" w:hAnsi="Arial" w:cs="Arial"/>
          <w:sz w:val="22"/>
          <w:szCs w:val="22"/>
        </w:rPr>
        <w:t xml:space="preserve"> Κω</w:t>
      </w:r>
      <w:r w:rsidRPr="00D66463">
        <w:rPr>
          <w:rFonts w:ascii="Arial" w:eastAsia="Arial" w:hAnsi="Arial" w:cs="Arial"/>
          <w:sz w:val="22"/>
          <w:szCs w:val="22"/>
        </w:rPr>
        <w:t>.</w:t>
      </w:r>
    </w:p>
    <w:p w:rsidR="0098311D" w:rsidRPr="001F6A5F" w:rsidRDefault="0098311D" w:rsidP="0098311D">
      <w:pPr>
        <w:pStyle w:val="10"/>
        <w:spacing w:before="240" w:line="360" w:lineRule="auto"/>
        <w:ind w:left="360"/>
        <w:jc w:val="both"/>
        <w:rPr>
          <w:rFonts w:ascii="Arial" w:eastAsia="Arial" w:hAnsi="Arial" w:cs="Arial"/>
          <w:sz w:val="22"/>
          <w:szCs w:val="22"/>
        </w:rPr>
      </w:pPr>
    </w:p>
    <w:p w:rsidR="001F6A5F" w:rsidRPr="001F6A5F" w:rsidRDefault="00D66463" w:rsidP="00FF349E">
      <w:pPr>
        <w:pStyle w:val="Web"/>
        <w:shd w:val="clear" w:color="auto" w:fill="FFFFFF"/>
        <w:spacing w:before="0" w:beforeAutospacing="0" w:after="450" w:afterAutospacing="0" w:line="360" w:lineRule="auto"/>
        <w:ind w:left="360"/>
        <w:jc w:val="both"/>
        <w:rPr>
          <w:rFonts w:ascii="Arial" w:hAnsi="Arial" w:cs="Arial"/>
          <w:color w:val="222222"/>
          <w:sz w:val="22"/>
          <w:szCs w:val="22"/>
        </w:rPr>
      </w:pPr>
      <w:r>
        <w:rPr>
          <w:rFonts w:ascii="Arial" w:eastAsia="Arial" w:hAnsi="Arial" w:cs="Arial"/>
          <w:sz w:val="22"/>
          <w:szCs w:val="22"/>
        </w:rPr>
        <w:t>6</w:t>
      </w:r>
      <w:r w:rsidR="00FD5EC1" w:rsidRPr="001F6A5F">
        <w:rPr>
          <w:rFonts w:ascii="Arial" w:eastAsia="Arial" w:hAnsi="Arial" w:cs="Arial"/>
          <w:sz w:val="22"/>
          <w:szCs w:val="22"/>
        </w:rPr>
        <w:t xml:space="preserve">) </w:t>
      </w:r>
      <w:r w:rsidR="001F6A5F" w:rsidRPr="001F6A5F">
        <w:rPr>
          <w:rFonts w:ascii="Arial" w:hAnsi="Arial" w:cs="Arial"/>
          <w:color w:val="222222"/>
          <w:sz w:val="22"/>
          <w:szCs w:val="22"/>
        </w:rPr>
        <w:t>Δεν αναστέλλονται οι προθεσμίες, που σχετίζονται με το χρόνο κατάθεσης δικογράφου της νέας τακτικής διαδικασίας. [άρθρα 215, 237, 238  ΚΠολΔ].</w:t>
      </w:r>
    </w:p>
    <w:p w:rsidR="0081333F" w:rsidRPr="002D5292" w:rsidRDefault="00DA08D1" w:rsidP="00FF349E">
      <w:pPr>
        <w:pStyle w:val="10"/>
        <w:spacing w:before="240" w:line="360" w:lineRule="auto"/>
        <w:ind w:left="360"/>
        <w:jc w:val="both"/>
        <w:rPr>
          <w:rFonts w:ascii="Arial" w:eastAsia="Arial" w:hAnsi="Arial" w:cs="Arial"/>
          <w:color w:val="000000"/>
          <w:sz w:val="22"/>
          <w:szCs w:val="22"/>
        </w:rPr>
      </w:pPr>
      <w:r>
        <w:rPr>
          <w:rFonts w:ascii="Arial" w:eastAsia="Arial" w:hAnsi="Arial" w:cs="Arial"/>
          <w:color w:val="000000"/>
          <w:sz w:val="22"/>
          <w:szCs w:val="22"/>
        </w:rPr>
        <w:t>7</w:t>
      </w:r>
      <w:r w:rsidR="001F6A5F" w:rsidRPr="002D5292">
        <w:rPr>
          <w:rFonts w:ascii="Arial" w:eastAsia="Arial" w:hAnsi="Arial" w:cs="Arial"/>
          <w:color w:val="000000"/>
          <w:sz w:val="22"/>
          <w:szCs w:val="22"/>
        </w:rPr>
        <w:t xml:space="preserve">) </w:t>
      </w:r>
      <w:r w:rsidR="001F6A5F" w:rsidRPr="002D5292">
        <w:rPr>
          <w:rFonts w:ascii="Arial" w:hAnsi="Arial" w:cs="Arial"/>
          <w:color w:val="222222"/>
          <w:sz w:val="22"/>
          <w:szCs w:val="22"/>
          <w:shd w:val="clear" w:color="auto" w:fill="FFFFFF"/>
        </w:rPr>
        <w:t xml:space="preserve">η κατάθεση δικογράφων θα πραγματοποιείται κάθε μέρα από </w:t>
      </w:r>
      <w:r w:rsidR="002D5292" w:rsidRPr="002D5292">
        <w:rPr>
          <w:rFonts w:ascii="Arial" w:hAnsi="Arial" w:cs="Arial"/>
          <w:color w:val="222222"/>
          <w:sz w:val="22"/>
          <w:szCs w:val="22"/>
          <w:shd w:val="clear" w:color="auto" w:fill="FFFFFF"/>
        </w:rPr>
        <w:t xml:space="preserve">τους </w:t>
      </w:r>
      <w:r w:rsidR="001F6A5F" w:rsidRPr="002D5292">
        <w:rPr>
          <w:rFonts w:ascii="Arial" w:hAnsi="Arial" w:cs="Arial"/>
          <w:color w:val="222222"/>
          <w:sz w:val="22"/>
          <w:szCs w:val="22"/>
          <w:shd w:val="clear" w:color="auto" w:fill="FFFFFF"/>
        </w:rPr>
        <w:t>πληρεξούσιους δικηγόρους</w:t>
      </w:r>
      <w:r w:rsidR="002D5292" w:rsidRPr="002D5292">
        <w:rPr>
          <w:rFonts w:ascii="Arial" w:hAnsi="Arial" w:cs="Arial"/>
          <w:color w:val="222222"/>
          <w:sz w:val="22"/>
          <w:szCs w:val="22"/>
          <w:shd w:val="clear" w:color="auto" w:fill="FFFFFF"/>
        </w:rPr>
        <w:t xml:space="preserve"> κατόπιν ραντεβού. Η παραλαβή των επικυρωμένων αντιγράφων των δικογράφων θα γίνεται </w:t>
      </w:r>
      <w:r w:rsidR="00B96B09">
        <w:rPr>
          <w:rFonts w:ascii="Arial" w:hAnsi="Arial" w:cs="Arial"/>
          <w:color w:val="222222"/>
          <w:sz w:val="22"/>
          <w:szCs w:val="22"/>
          <w:shd w:val="clear" w:color="auto" w:fill="FFFFFF"/>
        </w:rPr>
        <w:t>κατόπιν τηλεφωνικής ενημέρωσης από την Γραμματεία του Δικαστηρίου</w:t>
      </w:r>
      <w:r w:rsidR="002D5292" w:rsidRPr="002D5292">
        <w:rPr>
          <w:rFonts w:ascii="Arial" w:hAnsi="Arial" w:cs="Arial"/>
          <w:color w:val="222222"/>
          <w:sz w:val="22"/>
          <w:szCs w:val="22"/>
          <w:shd w:val="clear" w:color="auto" w:fill="FFFFFF"/>
        </w:rPr>
        <w:t xml:space="preserve">. </w:t>
      </w:r>
    </w:p>
    <w:p w:rsidR="0081333F" w:rsidRPr="002D5292" w:rsidRDefault="000B1D7F" w:rsidP="00FF349E">
      <w:pPr>
        <w:pStyle w:val="10"/>
        <w:spacing w:before="240" w:line="360" w:lineRule="auto"/>
        <w:ind w:left="360"/>
        <w:jc w:val="both"/>
        <w:rPr>
          <w:rFonts w:ascii="Arial" w:eastAsia="Arial" w:hAnsi="Arial" w:cs="Arial"/>
          <w:color w:val="000000"/>
          <w:sz w:val="22"/>
          <w:szCs w:val="22"/>
        </w:rPr>
      </w:pPr>
      <w:r>
        <w:rPr>
          <w:rFonts w:ascii="Arial" w:eastAsia="Arial" w:hAnsi="Arial" w:cs="Arial"/>
          <w:color w:val="000000"/>
          <w:sz w:val="22"/>
          <w:szCs w:val="22"/>
        </w:rPr>
        <w:t>8</w:t>
      </w:r>
      <w:r w:rsidR="00FD5EC1" w:rsidRPr="002D5292">
        <w:rPr>
          <w:rFonts w:ascii="Arial" w:eastAsia="Arial" w:hAnsi="Arial" w:cs="Arial"/>
          <w:color w:val="000000"/>
          <w:sz w:val="22"/>
          <w:szCs w:val="22"/>
        </w:rPr>
        <w:t xml:space="preserve">) </w:t>
      </w:r>
      <w:r w:rsidR="002D5292" w:rsidRPr="002D5292">
        <w:rPr>
          <w:rFonts w:ascii="Arial" w:hAnsi="Arial" w:cs="Arial"/>
          <w:color w:val="222222"/>
          <w:sz w:val="22"/>
          <w:szCs w:val="22"/>
          <w:shd w:val="clear" w:color="auto" w:fill="FFFFFF"/>
        </w:rPr>
        <w:t>Θα δημοσιεύονται αποφάσεις, διατάξεις κληρονομητηρίων και σωματείων</w:t>
      </w:r>
      <w:r w:rsidR="00C94DA8">
        <w:rPr>
          <w:rFonts w:ascii="Arial" w:hAnsi="Arial" w:cs="Arial"/>
          <w:color w:val="222222"/>
          <w:sz w:val="22"/>
          <w:szCs w:val="22"/>
          <w:shd w:val="clear" w:color="auto" w:fill="FFFFFF"/>
        </w:rPr>
        <w:t xml:space="preserve"> </w:t>
      </w:r>
      <w:r w:rsidR="002D5292" w:rsidRPr="002D5292">
        <w:rPr>
          <w:rFonts w:ascii="Arial" w:hAnsi="Arial" w:cs="Arial"/>
          <w:color w:val="222222"/>
          <w:sz w:val="22"/>
          <w:szCs w:val="22"/>
          <w:shd w:val="clear" w:color="auto" w:fill="FFFFFF"/>
        </w:rPr>
        <w:t>αντίγραφα των οποίων θα αποστέλλονται ηλεκτρονικά στους πληρεξούσιους δικηγόρους των διαδίκων. Επίσης θα δημοσιεύονται οι ήδη κατατεθείσες διαθή</w:t>
      </w:r>
      <w:r w:rsidR="002D5292">
        <w:rPr>
          <w:rFonts w:ascii="Arial" w:hAnsi="Arial" w:cs="Arial"/>
          <w:color w:val="222222"/>
          <w:sz w:val="22"/>
          <w:szCs w:val="22"/>
          <w:shd w:val="clear" w:color="auto" w:fill="FFFFFF"/>
        </w:rPr>
        <w:t>κες.</w:t>
      </w:r>
      <w:r w:rsidR="00C94DA8">
        <w:rPr>
          <w:rFonts w:ascii="Arial" w:hAnsi="Arial" w:cs="Arial"/>
          <w:color w:val="222222"/>
          <w:sz w:val="22"/>
          <w:szCs w:val="22"/>
          <w:shd w:val="clear" w:color="auto" w:fill="FFFFFF"/>
        </w:rPr>
        <w:t xml:space="preserve"> </w:t>
      </w:r>
      <w:r w:rsidR="00B12E58">
        <w:rPr>
          <w:rFonts w:ascii="Arial" w:eastAsia="Arial" w:hAnsi="Arial" w:cs="Arial"/>
          <w:color w:val="000000"/>
          <w:sz w:val="22"/>
          <w:szCs w:val="22"/>
        </w:rPr>
        <w:t>Γ</w:t>
      </w:r>
      <w:r w:rsidR="00FD5EC1" w:rsidRPr="002D5292">
        <w:rPr>
          <w:rFonts w:ascii="Arial" w:eastAsia="Arial" w:hAnsi="Arial" w:cs="Arial"/>
          <w:color w:val="000000"/>
          <w:sz w:val="22"/>
          <w:szCs w:val="22"/>
        </w:rPr>
        <w:t xml:space="preserve">ίνονται </w:t>
      </w:r>
      <w:r w:rsidR="002D5292">
        <w:rPr>
          <w:rFonts w:ascii="Arial" w:eastAsia="Arial" w:hAnsi="Arial" w:cs="Arial"/>
          <w:color w:val="000000"/>
          <w:sz w:val="22"/>
          <w:szCs w:val="22"/>
        </w:rPr>
        <w:t xml:space="preserve">καταθέσεις </w:t>
      </w:r>
      <w:r w:rsidR="00FD5EC1" w:rsidRPr="002D5292">
        <w:rPr>
          <w:rFonts w:ascii="Arial" w:eastAsia="Arial" w:hAnsi="Arial" w:cs="Arial"/>
          <w:color w:val="000000"/>
          <w:sz w:val="22"/>
          <w:szCs w:val="22"/>
        </w:rPr>
        <w:t xml:space="preserve">αιτήσεων </w:t>
      </w:r>
      <w:r w:rsidR="002D5292">
        <w:rPr>
          <w:rFonts w:ascii="Arial" w:eastAsia="Arial" w:hAnsi="Arial" w:cs="Arial"/>
          <w:color w:val="000000"/>
          <w:sz w:val="22"/>
          <w:szCs w:val="22"/>
        </w:rPr>
        <w:t xml:space="preserve">διαθηκών </w:t>
      </w:r>
      <w:r w:rsidR="00FD5EC1" w:rsidRPr="002D5292">
        <w:rPr>
          <w:rFonts w:ascii="Arial" w:eastAsia="Arial" w:hAnsi="Arial" w:cs="Arial"/>
          <w:color w:val="000000"/>
          <w:sz w:val="22"/>
          <w:szCs w:val="22"/>
        </w:rPr>
        <w:t>προς δημοσίευση αυτών, κατάθεση αιτήσεων για έκδοση διατάξεων (παροχής κληρονομητηρίου ή για έγκριση ή τροποποίηση καταστατικού σωματείου), δηλώσεις τρίτων</w:t>
      </w:r>
      <w:r w:rsidR="00C52489" w:rsidRPr="002D5292">
        <w:rPr>
          <w:rFonts w:ascii="Arial" w:eastAsia="Arial" w:hAnsi="Arial" w:cs="Arial"/>
          <w:color w:val="000000"/>
          <w:sz w:val="22"/>
          <w:szCs w:val="22"/>
        </w:rPr>
        <w:t xml:space="preserve">, αποποιήσεις κληρονομιάς, </w:t>
      </w:r>
      <w:r w:rsidR="00C30094" w:rsidRPr="002D5292">
        <w:rPr>
          <w:rFonts w:ascii="Arial" w:eastAsia="Arial" w:hAnsi="Arial" w:cs="Arial"/>
          <w:color w:val="000000"/>
          <w:sz w:val="22"/>
          <w:szCs w:val="22"/>
        </w:rPr>
        <w:t>κατάθεση αιτήσεων</w:t>
      </w:r>
      <w:r w:rsidR="00C52489" w:rsidRPr="002D5292">
        <w:rPr>
          <w:rFonts w:ascii="Arial" w:eastAsia="Arial" w:hAnsi="Arial" w:cs="Arial"/>
          <w:color w:val="000000"/>
          <w:sz w:val="22"/>
          <w:szCs w:val="22"/>
        </w:rPr>
        <w:t xml:space="preserve"> διαταγών πληρωμής και διαταγών απόδοσης μισθίου</w:t>
      </w:r>
      <w:r w:rsidR="00C30094" w:rsidRPr="002D5292">
        <w:rPr>
          <w:rFonts w:ascii="Arial" w:eastAsia="Arial" w:hAnsi="Arial" w:cs="Arial"/>
          <w:color w:val="000000"/>
          <w:sz w:val="22"/>
          <w:szCs w:val="22"/>
        </w:rPr>
        <w:t>, καταθέσεις ενδίκων μέσων</w:t>
      </w:r>
      <w:r w:rsidR="0070498E">
        <w:rPr>
          <w:rFonts w:ascii="Arial" w:eastAsia="Arial" w:hAnsi="Arial" w:cs="Arial"/>
          <w:color w:val="000000"/>
          <w:sz w:val="22"/>
          <w:szCs w:val="22"/>
        </w:rPr>
        <w:t>, αιτήσεις νομικής βοήθειας</w:t>
      </w:r>
      <w:r w:rsidR="00C52489" w:rsidRPr="002D5292">
        <w:rPr>
          <w:rFonts w:ascii="Arial" w:eastAsia="Arial" w:hAnsi="Arial" w:cs="Arial"/>
          <w:color w:val="000000"/>
          <w:sz w:val="22"/>
          <w:szCs w:val="22"/>
        </w:rPr>
        <w:t xml:space="preserve"> κλπ</w:t>
      </w:r>
      <w:r w:rsidR="0063474B">
        <w:rPr>
          <w:rFonts w:ascii="Arial" w:eastAsia="Arial" w:hAnsi="Arial" w:cs="Arial"/>
          <w:color w:val="000000"/>
          <w:sz w:val="22"/>
          <w:szCs w:val="22"/>
        </w:rPr>
        <w:t>, κατόπιν συνεννόησης με την Γραμματεία του Δικαστηρίου.</w:t>
      </w:r>
    </w:p>
    <w:p w:rsidR="00B96B09" w:rsidRDefault="00E47993" w:rsidP="0063474B">
      <w:pPr>
        <w:pStyle w:val="10"/>
        <w:spacing w:before="240" w:line="360" w:lineRule="auto"/>
        <w:ind w:left="360"/>
        <w:jc w:val="both"/>
        <w:rPr>
          <w:rFonts w:ascii="Arial" w:hAnsi="Arial" w:cs="Arial"/>
          <w:color w:val="333333"/>
          <w:sz w:val="22"/>
          <w:szCs w:val="22"/>
          <w:shd w:val="clear" w:color="auto" w:fill="FFFFFF"/>
        </w:rPr>
      </w:pPr>
      <w:r>
        <w:rPr>
          <w:rFonts w:ascii="Arial" w:eastAsia="Arial" w:hAnsi="Arial" w:cs="Arial"/>
          <w:color w:val="000000"/>
          <w:sz w:val="22"/>
          <w:szCs w:val="22"/>
        </w:rPr>
        <w:t>9</w:t>
      </w:r>
      <w:r w:rsidR="00FD5EC1" w:rsidRPr="002D5292">
        <w:rPr>
          <w:rFonts w:ascii="Arial" w:eastAsia="Arial" w:hAnsi="Arial" w:cs="Arial"/>
          <w:color w:val="000000"/>
          <w:sz w:val="22"/>
          <w:szCs w:val="22"/>
        </w:rPr>
        <w:t xml:space="preserve">) </w:t>
      </w:r>
      <w:bookmarkStart w:id="0" w:name="_Hlk55801623"/>
      <w:r w:rsidR="002D5292" w:rsidRPr="002D5292">
        <w:rPr>
          <w:rFonts w:ascii="Arial" w:hAnsi="Arial" w:cs="Arial"/>
          <w:color w:val="333333"/>
          <w:sz w:val="22"/>
          <w:szCs w:val="22"/>
          <w:shd w:val="clear" w:color="auto" w:fill="FFFFFF"/>
        </w:rPr>
        <w:t>Θα διεξάγονται μόνο οι ένορκες βεβαιώσεις με κλήση αντιδίκου και μόνο κατόπιν ραντεβού.</w:t>
      </w:r>
    </w:p>
    <w:p w:rsidR="0063474B" w:rsidRPr="00B96B09" w:rsidRDefault="0063474B" w:rsidP="0063474B">
      <w:pPr>
        <w:pStyle w:val="10"/>
        <w:spacing w:before="240" w:line="360" w:lineRule="auto"/>
        <w:ind w:left="360"/>
        <w:jc w:val="both"/>
        <w:rPr>
          <w:rFonts w:ascii="Arial" w:hAnsi="Arial" w:cs="Arial"/>
          <w:color w:val="333333"/>
          <w:sz w:val="22"/>
          <w:szCs w:val="22"/>
          <w:shd w:val="clear" w:color="auto" w:fill="FFFFFF"/>
        </w:rPr>
      </w:pPr>
    </w:p>
    <w:bookmarkEnd w:id="0"/>
    <w:p w:rsidR="002D5292" w:rsidRPr="002D5292" w:rsidRDefault="00D66463" w:rsidP="00FF349E">
      <w:pPr>
        <w:pStyle w:val="10"/>
        <w:spacing w:line="360" w:lineRule="auto"/>
        <w:ind w:left="360"/>
        <w:jc w:val="both"/>
        <w:rPr>
          <w:rFonts w:ascii="Arial" w:hAnsi="Arial" w:cs="Arial"/>
          <w:sz w:val="22"/>
          <w:szCs w:val="22"/>
        </w:rPr>
      </w:pPr>
      <w:r>
        <w:rPr>
          <w:rFonts w:ascii="Arial" w:eastAsia="Arial" w:hAnsi="Arial" w:cs="Arial"/>
          <w:color w:val="000000"/>
          <w:sz w:val="22"/>
          <w:szCs w:val="22"/>
        </w:rPr>
        <w:t>1</w:t>
      </w:r>
      <w:r w:rsidR="00E47993">
        <w:rPr>
          <w:rFonts w:ascii="Arial" w:eastAsia="Arial" w:hAnsi="Arial" w:cs="Arial"/>
          <w:color w:val="000000"/>
          <w:sz w:val="22"/>
          <w:szCs w:val="22"/>
        </w:rPr>
        <w:t>0</w:t>
      </w:r>
      <w:r>
        <w:rPr>
          <w:rFonts w:ascii="Arial" w:eastAsia="Arial" w:hAnsi="Arial" w:cs="Arial"/>
          <w:color w:val="000000"/>
          <w:sz w:val="22"/>
          <w:szCs w:val="22"/>
        </w:rPr>
        <w:t>)</w:t>
      </w:r>
      <w:r w:rsidR="002D5292" w:rsidRPr="002D5292">
        <w:rPr>
          <w:rFonts w:ascii="Arial" w:eastAsia="Arial" w:hAnsi="Arial" w:cs="Arial"/>
          <w:color w:val="000000"/>
          <w:sz w:val="22"/>
          <w:szCs w:val="22"/>
        </w:rPr>
        <w:t xml:space="preserve"> θα</w:t>
      </w:r>
      <w:r w:rsidR="009F0330" w:rsidRPr="002D5292">
        <w:rPr>
          <w:rFonts w:ascii="Arial" w:eastAsia="Arial" w:hAnsi="Arial" w:cs="Arial"/>
          <w:color w:val="000000"/>
          <w:sz w:val="22"/>
          <w:szCs w:val="22"/>
        </w:rPr>
        <w:t xml:space="preserve"> χορηγ</w:t>
      </w:r>
      <w:r w:rsidR="002D5292" w:rsidRPr="002D5292">
        <w:rPr>
          <w:rFonts w:ascii="Arial" w:eastAsia="Arial" w:hAnsi="Arial" w:cs="Arial"/>
          <w:color w:val="000000"/>
          <w:sz w:val="22"/>
          <w:szCs w:val="22"/>
        </w:rPr>
        <w:t>ούνται</w:t>
      </w:r>
      <w:r w:rsidR="009F0330" w:rsidRPr="002D5292">
        <w:rPr>
          <w:rFonts w:ascii="Arial" w:eastAsia="Arial" w:hAnsi="Arial" w:cs="Arial"/>
          <w:color w:val="000000"/>
          <w:sz w:val="22"/>
          <w:szCs w:val="22"/>
        </w:rPr>
        <w:t xml:space="preserve"> πιστοποιητικά</w:t>
      </w:r>
      <w:r w:rsidR="00C94DA8">
        <w:rPr>
          <w:rFonts w:ascii="Arial" w:eastAsia="Arial" w:hAnsi="Arial" w:cs="Arial"/>
          <w:color w:val="000000"/>
          <w:sz w:val="22"/>
          <w:szCs w:val="22"/>
        </w:rPr>
        <w:t xml:space="preserve"> </w:t>
      </w:r>
      <w:r w:rsidR="009F0330" w:rsidRPr="002D5292">
        <w:rPr>
          <w:rFonts w:ascii="Arial" w:eastAsia="Arial" w:hAnsi="Arial" w:cs="Arial"/>
          <w:color w:val="000000"/>
          <w:sz w:val="22"/>
          <w:szCs w:val="22"/>
        </w:rPr>
        <w:t xml:space="preserve">κατόπιν επικοινωνίας και συνεννόησης με την Γραμματεία του Ειρηνοδικείου </w:t>
      </w:r>
      <w:r w:rsidR="00B96B09">
        <w:rPr>
          <w:rFonts w:ascii="Arial" w:eastAsia="Arial" w:hAnsi="Arial" w:cs="Arial"/>
          <w:color w:val="000000"/>
          <w:sz w:val="22"/>
          <w:szCs w:val="22"/>
        </w:rPr>
        <w:t>Λέρου</w:t>
      </w:r>
      <w:r w:rsidR="009F0330" w:rsidRPr="002D5292">
        <w:rPr>
          <w:rFonts w:ascii="Arial" w:eastAsia="Arial" w:hAnsi="Arial" w:cs="Arial"/>
          <w:color w:val="000000"/>
          <w:sz w:val="22"/>
          <w:szCs w:val="22"/>
        </w:rPr>
        <w:t xml:space="preserve"> (224</w:t>
      </w:r>
      <w:r w:rsidR="00B96B09">
        <w:rPr>
          <w:rFonts w:ascii="Arial" w:eastAsia="Arial" w:hAnsi="Arial" w:cs="Arial"/>
          <w:color w:val="000000"/>
          <w:sz w:val="22"/>
          <w:szCs w:val="22"/>
        </w:rPr>
        <w:t>70</w:t>
      </w:r>
      <w:r w:rsidR="009F0330" w:rsidRPr="002D5292">
        <w:rPr>
          <w:rFonts w:ascii="Arial" w:eastAsia="Arial" w:hAnsi="Arial" w:cs="Arial"/>
          <w:color w:val="000000"/>
          <w:sz w:val="22"/>
          <w:szCs w:val="22"/>
        </w:rPr>
        <w:t>-22</w:t>
      </w:r>
      <w:r w:rsidR="00B96B09">
        <w:rPr>
          <w:rFonts w:ascii="Arial" w:eastAsia="Arial" w:hAnsi="Arial" w:cs="Arial"/>
          <w:color w:val="000000"/>
          <w:sz w:val="22"/>
          <w:szCs w:val="22"/>
        </w:rPr>
        <w:t>253</w:t>
      </w:r>
      <w:r w:rsidR="009F0330" w:rsidRPr="002D5292">
        <w:rPr>
          <w:rFonts w:ascii="Arial" w:eastAsia="Arial" w:hAnsi="Arial" w:cs="Arial"/>
          <w:color w:val="000000"/>
          <w:sz w:val="22"/>
          <w:szCs w:val="22"/>
        </w:rPr>
        <w:t>) ή ηλεκτρονικά</w:t>
      </w:r>
      <w:r w:rsidR="00C94DA8">
        <w:rPr>
          <w:rFonts w:ascii="Arial" w:eastAsia="Arial" w:hAnsi="Arial" w:cs="Arial"/>
          <w:color w:val="000000"/>
          <w:sz w:val="22"/>
          <w:szCs w:val="22"/>
        </w:rPr>
        <w:t xml:space="preserve"> </w:t>
      </w:r>
      <w:r w:rsidR="002D5292" w:rsidRPr="002D5292">
        <w:rPr>
          <w:rFonts w:ascii="Arial" w:hAnsi="Arial" w:cs="Arial"/>
          <w:sz w:val="22"/>
          <w:szCs w:val="22"/>
          <w:lang w:val="en-US"/>
        </w:rPr>
        <w:t>eir</w:t>
      </w:r>
      <w:r w:rsidR="00B96B09">
        <w:rPr>
          <w:rFonts w:ascii="Arial" w:hAnsi="Arial" w:cs="Arial"/>
          <w:sz w:val="22"/>
          <w:szCs w:val="22"/>
          <w:lang w:val="en-US"/>
        </w:rPr>
        <w:t>lerou</w:t>
      </w:r>
      <w:r w:rsidR="002D5292" w:rsidRPr="002D5292">
        <w:rPr>
          <w:rFonts w:ascii="Arial" w:hAnsi="Arial" w:cs="Arial"/>
          <w:sz w:val="22"/>
          <w:szCs w:val="22"/>
        </w:rPr>
        <w:t>@</w:t>
      </w:r>
      <w:r w:rsidR="002D5292" w:rsidRPr="002D5292">
        <w:rPr>
          <w:rFonts w:ascii="Arial" w:hAnsi="Arial" w:cs="Arial"/>
          <w:sz w:val="22"/>
          <w:szCs w:val="22"/>
          <w:lang w:val="en-US"/>
        </w:rPr>
        <w:t>gmail</w:t>
      </w:r>
      <w:r w:rsidR="002D5292" w:rsidRPr="002D5292">
        <w:rPr>
          <w:rFonts w:ascii="Arial" w:hAnsi="Arial" w:cs="Arial"/>
          <w:sz w:val="22"/>
          <w:szCs w:val="22"/>
        </w:rPr>
        <w:t>.</w:t>
      </w:r>
      <w:r w:rsidR="002D5292" w:rsidRPr="002D5292">
        <w:rPr>
          <w:rFonts w:ascii="Arial" w:hAnsi="Arial" w:cs="Arial"/>
          <w:sz w:val="22"/>
          <w:szCs w:val="22"/>
          <w:lang w:val="en-US"/>
        </w:rPr>
        <w:t>com</w:t>
      </w:r>
      <w:r w:rsidR="002D5292">
        <w:rPr>
          <w:rFonts w:ascii="Arial" w:hAnsi="Arial" w:cs="Arial"/>
          <w:sz w:val="22"/>
          <w:szCs w:val="22"/>
        </w:rPr>
        <w:t>.</w:t>
      </w:r>
    </w:p>
    <w:p w:rsidR="0081333F" w:rsidRPr="00B96B09" w:rsidRDefault="00D66463" w:rsidP="00FF349E">
      <w:pPr>
        <w:pStyle w:val="10"/>
        <w:spacing w:before="240" w:line="360" w:lineRule="auto"/>
        <w:ind w:left="360"/>
        <w:jc w:val="both"/>
        <w:rPr>
          <w:rFonts w:ascii="Arial" w:eastAsia="Arial" w:hAnsi="Arial" w:cs="Arial"/>
          <w:color w:val="000000"/>
          <w:sz w:val="22"/>
          <w:szCs w:val="22"/>
        </w:rPr>
      </w:pPr>
      <w:r>
        <w:rPr>
          <w:rFonts w:ascii="Arial" w:eastAsia="Arial" w:hAnsi="Arial" w:cs="Arial"/>
          <w:color w:val="000000"/>
          <w:sz w:val="22"/>
          <w:szCs w:val="22"/>
        </w:rPr>
        <w:t>1</w:t>
      </w:r>
      <w:r w:rsidR="00E47993">
        <w:rPr>
          <w:rFonts w:ascii="Arial" w:eastAsia="Arial" w:hAnsi="Arial" w:cs="Arial"/>
          <w:color w:val="000000"/>
          <w:sz w:val="22"/>
          <w:szCs w:val="22"/>
        </w:rPr>
        <w:t>1</w:t>
      </w:r>
      <w:r w:rsidR="00FD5EC1">
        <w:rPr>
          <w:rFonts w:ascii="Arial" w:eastAsia="Arial" w:hAnsi="Arial" w:cs="Arial"/>
          <w:color w:val="000000"/>
          <w:sz w:val="22"/>
          <w:szCs w:val="22"/>
        </w:rPr>
        <w:t xml:space="preserve">) </w:t>
      </w:r>
      <w:r w:rsidR="00B96B09">
        <w:rPr>
          <w:rFonts w:ascii="Arial" w:eastAsia="Arial" w:hAnsi="Arial" w:cs="Arial"/>
          <w:color w:val="000000"/>
          <w:sz w:val="22"/>
          <w:szCs w:val="22"/>
        </w:rPr>
        <w:t>Η προκαταρκτική εξέταση θα διενεργείται κανονικά.</w:t>
      </w:r>
    </w:p>
    <w:p w:rsidR="0070498E" w:rsidRDefault="00D66463" w:rsidP="00FF349E">
      <w:pPr>
        <w:pStyle w:val="10"/>
        <w:spacing w:before="240" w:line="360" w:lineRule="auto"/>
        <w:ind w:left="360"/>
        <w:jc w:val="both"/>
        <w:rPr>
          <w:rFonts w:ascii="Arial" w:eastAsia="Arial" w:hAnsi="Arial" w:cs="Arial"/>
          <w:color w:val="000000"/>
          <w:sz w:val="22"/>
          <w:szCs w:val="22"/>
        </w:rPr>
      </w:pPr>
      <w:r>
        <w:rPr>
          <w:rFonts w:ascii="Arial" w:eastAsia="Arial" w:hAnsi="Arial" w:cs="Arial"/>
          <w:color w:val="000000"/>
          <w:sz w:val="22"/>
          <w:szCs w:val="22"/>
        </w:rPr>
        <w:lastRenderedPageBreak/>
        <w:t>1</w:t>
      </w:r>
      <w:r w:rsidR="00E47993">
        <w:rPr>
          <w:rFonts w:ascii="Arial" w:eastAsia="Arial" w:hAnsi="Arial" w:cs="Arial"/>
          <w:color w:val="000000"/>
          <w:sz w:val="22"/>
          <w:szCs w:val="22"/>
        </w:rPr>
        <w:t>2</w:t>
      </w:r>
      <w:r w:rsidR="0070498E">
        <w:rPr>
          <w:rFonts w:ascii="Arial" w:eastAsia="Arial" w:hAnsi="Arial" w:cs="Arial"/>
          <w:color w:val="000000"/>
          <w:sz w:val="22"/>
          <w:szCs w:val="22"/>
        </w:rPr>
        <w:t xml:space="preserve">) </w:t>
      </w:r>
      <w:r w:rsidR="00B96B09">
        <w:rPr>
          <w:rFonts w:ascii="Arial" w:eastAsia="Arial" w:hAnsi="Arial" w:cs="Arial"/>
          <w:color w:val="000000"/>
          <w:sz w:val="22"/>
          <w:szCs w:val="22"/>
        </w:rPr>
        <w:t>Θ</w:t>
      </w:r>
      <w:r w:rsidR="0070498E">
        <w:rPr>
          <w:rFonts w:ascii="Arial" w:eastAsia="Arial" w:hAnsi="Arial" w:cs="Arial"/>
          <w:color w:val="000000"/>
          <w:sz w:val="22"/>
          <w:szCs w:val="22"/>
        </w:rPr>
        <w:t>α πραγματοποιούνται θεωρήσεις γνησίου της υπογραφής για συναινετικά διαζύγια και  θα χορηγούνται αντ</w:t>
      </w:r>
      <w:r w:rsidR="0063474B">
        <w:rPr>
          <w:rFonts w:ascii="Arial" w:eastAsia="Arial" w:hAnsi="Arial" w:cs="Arial"/>
          <w:color w:val="000000"/>
          <w:sz w:val="22"/>
          <w:szCs w:val="22"/>
        </w:rPr>
        <w:t>ί</w:t>
      </w:r>
      <w:r w:rsidR="0070498E">
        <w:rPr>
          <w:rFonts w:ascii="Arial" w:eastAsia="Arial" w:hAnsi="Arial" w:cs="Arial"/>
          <w:color w:val="000000"/>
          <w:sz w:val="22"/>
          <w:szCs w:val="22"/>
        </w:rPr>
        <w:t>γρ</w:t>
      </w:r>
      <w:r w:rsidR="0063474B">
        <w:rPr>
          <w:rFonts w:ascii="Arial" w:eastAsia="Arial" w:hAnsi="Arial" w:cs="Arial"/>
          <w:color w:val="000000"/>
          <w:sz w:val="22"/>
          <w:szCs w:val="22"/>
        </w:rPr>
        <w:t>α</w:t>
      </w:r>
      <w:r w:rsidR="0070498E">
        <w:rPr>
          <w:rFonts w:ascii="Arial" w:eastAsia="Arial" w:hAnsi="Arial" w:cs="Arial"/>
          <w:color w:val="000000"/>
          <w:sz w:val="22"/>
          <w:szCs w:val="22"/>
        </w:rPr>
        <w:t>φ</w:t>
      </w:r>
      <w:r w:rsidR="0063474B">
        <w:rPr>
          <w:rFonts w:ascii="Arial" w:eastAsia="Arial" w:hAnsi="Arial" w:cs="Arial"/>
          <w:color w:val="000000"/>
          <w:sz w:val="22"/>
          <w:szCs w:val="22"/>
        </w:rPr>
        <w:t>α</w:t>
      </w:r>
      <w:r w:rsidR="0070498E">
        <w:rPr>
          <w:rFonts w:ascii="Arial" w:eastAsia="Arial" w:hAnsi="Arial" w:cs="Arial"/>
          <w:color w:val="000000"/>
          <w:sz w:val="22"/>
          <w:szCs w:val="22"/>
        </w:rPr>
        <w:t xml:space="preserve"> αποφάσεων κατόπιν συνεννόησης με την Γραμματεία. </w:t>
      </w:r>
    </w:p>
    <w:p w:rsidR="00C52489" w:rsidRDefault="00C7647B" w:rsidP="00FF349E">
      <w:pPr>
        <w:pStyle w:val="10"/>
        <w:spacing w:before="240" w:line="360" w:lineRule="auto"/>
        <w:ind w:left="360"/>
        <w:jc w:val="both"/>
        <w:rPr>
          <w:rFonts w:ascii="Helvetica" w:hAnsi="Helvetica" w:cs="Helvetica"/>
          <w:color w:val="222222"/>
          <w:sz w:val="23"/>
          <w:szCs w:val="23"/>
          <w:shd w:val="clear" w:color="auto" w:fill="FFFFFF"/>
        </w:rPr>
      </w:pPr>
      <w:r>
        <w:rPr>
          <w:rFonts w:ascii="Arial" w:eastAsia="Arial" w:hAnsi="Arial" w:cs="Arial"/>
          <w:color w:val="000000"/>
          <w:sz w:val="22"/>
          <w:szCs w:val="22"/>
        </w:rPr>
        <w:t>1</w:t>
      </w:r>
      <w:r w:rsidR="00E47993">
        <w:rPr>
          <w:rFonts w:ascii="Arial" w:eastAsia="Arial" w:hAnsi="Arial" w:cs="Arial"/>
          <w:color w:val="000000"/>
          <w:sz w:val="22"/>
          <w:szCs w:val="22"/>
        </w:rPr>
        <w:t>3</w:t>
      </w:r>
      <w:r>
        <w:rPr>
          <w:rFonts w:ascii="Arial" w:eastAsia="Arial" w:hAnsi="Arial" w:cs="Arial"/>
          <w:color w:val="000000"/>
          <w:sz w:val="22"/>
          <w:szCs w:val="22"/>
        </w:rPr>
        <w:t xml:space="preserve">) </w:t>
      </w:r>
      <w:r w:rsidR="00B96B09">
        <w:rPr>
          <w:rFonts w:ascii="Arial" w:eastAsia="Arial" w:hAnsi="Arial" w:cs="Arial"/>
          <w:color w:val="000000"/>
          <w:sz w:val="22"/>
          <w:szCs w:val="22"/>
        </w:rPr>
        <w:t>Η</w:t>
      </w:r>
      <w:r>
        <w:rPr>
          <w:rFonts w:ascii="Arial" w:eastAsia="Arial" w:hAnsi="Arial" w:cs="Arial"/>
          <w:color w:val="000000"/>
          <w:sz w:val="22"/>
          <w:szCs w:val="22"/>
        </w:rPr>
        <w:t xml:space="preserve"> Γραμματε</w:t>
      </w:r>
      <w:r w:rsidR="0056339E">
        <w:rPr>
          <w:rFonts w:ascii="Arial" w:eastAsia="Arial" w:hAnsi="Arial" w:cs="Arial"/>
          <w:color w:val="000000"/>
          <w:sz w:val="22"/>
          <w:szCs w:val="22"/>
        </w:rPr>
        <w:t>ία</w:t>
      </w:r>
      <w:r>
        <w:rPr>
          <w:rFonts w:ascii="Arial" w:eastAsia="Arial" w:hAnsi="Arial" w:cs="Arial"/>
          <w:color w:val="000000"/>
          <w:sz w:val="22"/>
          <w:szCs w:val="22"/>
        </w:rPr>
        <w:t xml:space="preserve"> του Δικαστηρίου </w:t>
      </w:r>
      <w:r w:rsidR="0070498E">
        <w:rPr>
          <w:rFonts w:ascii="Helvetica" w:hAnsi="Helvetica" w:cs="Helvetica"/>
          <w:color w:val="222222"/>
          <w:sz w:val="23"/>
          <w:szCs w:val="23"/>
          <w:shd w:val="clear" w:color="auto" w:fill="FFFFFF"/>
        </w:rPr>
        <w:t xml:space="preserve">κατά το ως άνω χρονικό διάστημα </w:t>
      </w:r>
      <w:r w:rsidR="0056339E" w:rsidRPr="00703B30">
        <w:rPr>
          <w:rFonts w:ascii="Helvetica" w:hAnsi="Helvetica" w:cs="Helvetica"/>
          <w:color w:val="222222"/>
          <w:sz w:val="23"/>
          <w:szCs w:val="23"/>
          <w:shd w:val="clear" w:color="auto" w:fill="FFFFFF"/>
        </w:rPr>
        <w:t>θα συνεχίσ</w:t>
      </w:r>
      <w:r w:rsidR="00B96B09">
        <w:rPr>
          <w:rFonts w:ascii="Helvetica" w:hAnsi="Helvetica" w:cs="Helvetica"/>
          <w:color w:val="222222"/>
          <w:sz w:val="23"/>
          <w:szCs w:val="23"/>
          <w:shd w:val="clear" w:color="auto" w:fill="FFFFFF"/>
        </w:rPr>
        <w:t>ει</w:t>
      </w:r>
      <w:r w:rsidR="0056339E" w:rsidRPr="00703B30">
        <w:rPr>
          <w:rFonts w:ascii="Helvetica" w:hAnsi="Helvetica" w:cs="Helvetica"/>
          <w:color w:val="222222"/>
          <w:sz w:val="23"/>
          <w:szCs w:val="23"/>
          <w:shd w:val="clear" w:color="auto" w:fill="FFFFFF"/>
        </w:rPr>
        <w:t xml:space="preserve"> να</w:t>
      </w:r>
      <w:r w:rsidR="00C94DA8">
        <w:rPr>
          <w:rFonts w:ascii="Helvetica" w:hAnsi="Helvetica" w:cs="Helvetica"/>
          <w:color w:val="222222"/>
          <w:sz w:val="23"/>
          <w:szCs w:val="23"/>
          <w:shd w:val="clear" w:color="auto" w:fill="FFFFFF"/>
        </w:rPr>
        <w:t xml:space="preserve"> </w:t>
      </w:r>
      <w:r w:rsidR="0056339E" w:rsidRPr="00703B30">
        <w:rPr>
          <w:rFonts w:ascii="Helvetica" w:hAnsi="Helvetica" w:cs="Helvetica"/>
          <w:color w:val="222222"/>
          <w:sz w:val="23"/>
          <w:szCs w:val="23"/>
          <w:shd w:val="clear" w:color="auto" w:fill="FFFFFF"/>
        </w:rPr>
        <w:t>λειτουργ</w:t>
      </w:r>
      <w:r w:rsidR="00B96B09">
        <w:rPr>
          <w:rFonts w:ascii="Helvetica" w:hAnsi="Helvetica" w:cs="Helvetica"/>
          <w:color w:val="222222"/>
          <w:sz w:val="23"/>
          <w:szCs w:val="23"/>
          <w:shd w:val="clear" w:color="auto" w:fill="FFFFFF"/>
        </w:rPr>
        <w:t>εί</w:t>
      </w:r>
      <w:r w:rsidR="0056339E" w:rsidRPr="00703B30">
        <w:rPr>
          <w:rFonts w:ascii="Helvetica" w:hAnsi="Helvetica" w:cs="Helvetica"/>
          <w:color w:val="222222"/>
          <w:sz w:val="23"/>
          <w:szCs w:val="23"/>
          <w:shd w:val="clear" w:color="auto" w:fill="FFFFFF"/>
        </w:rPr>
        <w:t xml:space="preserve"> με τον αριθμό των υπαλλήλων που κρίνεται αναγκαίος για την</w:t>
      </w:r>
      <w:r w:rsidR="00C94DA8">
        <w:rPr>
          <w:rFonts w:ascii="Helvetica" w:hAnsi="Helvetica" w:cs="Helvetica"/>
          <w:color w:val="222222"/>
          <w:sz w:val="23"/>
          <w:szCs w:val="23"/>
          <w:shd w:val="clear" w:color="auto" w:fill="FFFFFF"/>
        </w:rPr>
        <w:t xml:space="preserve"> </w:t>
      </w:r>
      <w:r w:rsidR="0056339E" w:rsidRPr="00703B30">
        <w:rPr>
          <w:rFonts w:ascii="Helvetica" w:hAnsi="Helvetica" w:cs="Helvetica"/>
          <w:color w:val="222222"/>
          <w:sz w:val="23"/>
          <w:szCs w:val="23"/>
          <w:shd w:val="clear" w:color="auto" w:fill="FFFFFF"/>
        </w:rPr>
        <w:t xml:space="preserve">εύρυθμη λειτουργία </w:t>
      </w:r>
      <w:r w:rsidR="0056339E">
        <w:rPr>
          <w:rFonts w:ascii="Helvetica" w:hAnsi="Helvetica" w:cs="Helvetica"/>
          <w:color w:val="222222"/>
          <w:sz w:val="23"/>
          <w:szCs w:val="23"/>
          <w:shd w:val="clear" w:color="auto" w:fill="FFFFFF"/>
        </w:rPr>
        <w:t>το</w:t>
      </w:r>
      <w:r w:rsidR="00B96B09">
        <w:rPr>
          <w:rFonts w:ascii="Helvetica" w:hAnsi="Helvetica" w:cs="Helvetica"/>
          <w:color w:val="222222"/>
          <w:sz w:val="23"/>
          <w:szCs w:val="23"/>
          <w:shd w:val="clear" w:color="auto" w:fill="FFFFFF"/>
        </w:rPr>
        <w:t>υ</w:t>
      </w:r>
      <w:r w:rsidR="0056339E">
        <w:rPr>
          <w:rFonts w:ascii="Helvetica" w:hAnsi="Helvetica" w:cs="Helvetica"/>
          <w:color w:val="222222"/>
          <w:sz w:val="23"/>
          <w:szCs w:val="23"/>
          <w:shd w:val="clear" w:color="auto" w:fill="FFFFFF"/>
        </w:rPr>
        <w:t>. Δ</w:t>
      </w:r>
      <w:r w:rsidR="0070498E">
        <w:rPr>
          <w:rFonts w:ascii="Helvetica" w:hAnsi="Helvetica" w:cs="Helvetica"/>
          <w:color w:val="222222"/>
          <w:sz w:val="23"/>
          <w:szCs w:val="23"/>
          <w:shd w:val="clear" w:color="auto" w:fill="FFFFFF"/>
        </w:rPr>
        <w:t>εν θα εξυπηρετ</w:t>
      </w:r>
      <w:r w:rsidR="00B96B09">
        <w:rPr>
          <w:rFonts w:ascii="Helvetica" w:hAnsi="Helvetica" w:cs="Helvetica"/>
          <w:color w:val="222222"/>
          <w:sz w:val="23"/>
          <w:szCs w:val="23"/>
          <w:shd w:val="clear" w:color="auto" w:fill="FFFFFF"/>
        </w:rPr>
        <w:t>εί</w:t>
      </w:r>
      <w:r w:rsidR="0070498E">
        <w:rPr>
          <w:rFonts w:ascii="Helvetica" w:hAnsi="Helvetica" w:cs="Helvetica"/>
          <w:color w:val="222222"/>
          <w:sz w:val="23"/>
          <w:szCs w:val="23"/>
          <w:shd w:val="clear" w:color="auto" w:fill="FFFFFF"/>
        </w:rPr>
        <w:t xml:space="preserve"> το κοινό και τους πληρεξουσίους δικηγόρους σε άλλα αντικείμενα, πλην των εξαιρέσεων λειτουργίας του δικαστηρίου</w:t>
      </w:r>
      <w:r w:rsidR="00703B30">
        <w:rPr>
          <w:rFonts w:ascii="Helvetica" w:hAnsi="Helvetica" w:cs="Helvetica"/>
          <w:color w:val="222222"/>
          <w:sz w:val="23"/>
          <w:szCs w:val="23"/>
          <w:shd w:val="clear" w:color="auto" w:fill="FFFFFF"/>
        </w:rPr>
        <w:t xml:space="preserve"> και</w:t>
      </w:r>
      <w:r w:rsidR="00C94DA8">
        <w:rPr>
          <w:rFonts w:ascii="Helvetica" w:hAnsi="Helvetica" w:cs="Helvetica"/>
          <w:color w:val="222222"/>
          <w:sz w:val="23"/>
          <w:szCs w:val="23"/>
          <w:shd w:val="clear" w:color="auto" w:fill="FFFFFF"/>
        </w:rPr>
        <w:t xml:space="preserve"> </w:t>
      </w:r>
      <w:r w:rsidR="00703B30" w:rsidRPr="00703B30">
        <w:rPr>
          <w:rFonts w:ascii="Helvetica" w:hAnsi="Helvetica" w:cs="Helvetica"/>
          <w:color w:val="222222"/>
          <w:sz w:val="23"/>
          <w:szCs w:val="23"/>
          <w:shd w:val="clear" w:color="auto" w:fill="FFFFFF"/>
        </w:rPr>
        <w:t>σύμφωνα με τα ανωτέρω και μόνο για τις παραπάνω</w:t>
      </w:r>
      <w:r w:rsidR="00C94DA8">
        <w:rPr>
          <w:rFonts w:ascii="Helvetica" w:hAnsi="Helvetica" w:cs="Helvetica"/>
          <w:color w:val="222222"/>
          <w:sz w:val="23"/>
          <w:szCs w:val="23"/>
          <w:shd w:val="clear" w:color="auto" w:fill="FFFFFF"/>
        </w:rPr>
        <w:t xml:space="preserve"> </w:t>
      </w:r>
      <w:r w:rsidR="00703B30" w:rsidRPr="00703B30">
        <w:rPr>
          <w:rFonts w:ascii="Helvetica" w:hAnsi="Helvetica" w:cs="Helvetica"/>
          <w:color w:val="222222"/>
          <w:sz w:val="23"/>
          <w:szCs w:val="23"/>
          <w:shd w:val="clear" w:color="auto" w:fill="FFFFFF"/>
        </w:rPr>
        <w:t>επιτραπείσες περιπτώσεις.</w:t>
      </w:r>
    </w:p>
    <w:p w:rsidR="00703B30" w:rsidRPr="00703B30" w:rsidRDefault="00703B30" w:rsidP="00FF349E">
      <w:pPr>
        <w:pStyle w:val="10"/>
        <w:spacing w:before="240" w:line="360" w:lineRule="auto"/>
        <w:ind w:firstLine="360"/>
        <w:jc w:val="both"/>
        <w:rPr>
          <w:rFonts w:ascii="Arial" w:hAnsi="Arial" w:cs="Arial"/>
          <w:color w:val="222222"/>
          <w:sz w:val="22"/>
          <w:szCs w:val="22"/>
          <w:shd w:val="clear" w:color="auto" w:fill="FFFFFF"/>
        </w:rPr>
      </w:pPr>
      <w:r w:rsidRPr="00703B30">
        <w:rPr>
          <w:rFonts w:ascii="Arial" w:hAnsi="Arial" w:cs="Arial"/>
          <w:color w:val="222222"/>
          <w:sz w:val="22"/>
          <w:szCs w:val="22"/>
          <w:shd w:val="clear" w:color="auto" w:fill="FFFFFF"/>
        </w:rPr>
        <w:t>Αναστέλλονται προσωρινά:</w:t>
      </w:r>
    </w:p>
    <w:p w:rsidR="00703B30" w:rsidRDefault="00703B30" w:rsidP="00FF349E">
      <w:pPr>
        <w:pStyle w:val="10"/>
        <w:spacing w:before="240" w:line="360" w:lineRule="auto"/>
        <w:ind w:left="360"/>
        <w:jc w:val="both"/>
        <w:rPr>
          <w:rFonts w:ascii="Arial" w:hAnsi="Arial" w:cs="Arial"/>
          <w:color w:val="222222"/>
          <w:sz w:val="22"/>
          <w:szCs w:val="22"/>
          <w:shd w:val="clear" w:color="auto" w:fill="FFFFFF"/>
        </w:rPr>
      </w:pPr>
      <w:r w:rsidRPr="00703B30">
        <w:rPr>
          <w:rFonts w:ascii="Arial" w:hAnsi="Arial" w:cs="Arial"/>
          <w:color w:val="222222"/>
          <w:sz w:val="22"/>
          <w:szCs w:val="22"/>
          <w:shd w:val="clear" w:color="auto" w:fill="FFFFFF"/>
        </w:rPr>
        <w:t>α) οι νόμιμες και δικαστικές προθεσμίες για τη διενέργεια διαδικαστικών</w:t>
      </w:r>
      <w:r w:rsidR="00C94DA8">
        <w:rPr>
          <w:rFonts w:ascii="Arial" w:hAnsi="Arial" w:cs="Arial"/>
          <w:color w:val="222222"/>
          <w:sz w:val="22"/>
          <w:szCs w:val="22"/>
          <w:shd w:val="clear" w:color="auto" w:fill="FFFFFF"/>
        </w:rPr>
        <w:t xml:space="preserve"> </w:t>
      </w:r>
      <w:r w:rsidRPr="00703B30">
        <w:rPr>
          <w:rFonts w:ascii="Arial" w:hAnsi="Arial" w:cs="Arial"/>
          <w:color w:val="222222"/>
          <w:sz w:val="22"/>
          <w:szCs w:val="22"/>
          <w:shd w:val="clear" w:color="auto" w:fill="FFFFFF"/>
        </w:rPr>
        <w:t>πράξεων και άλλων ενεργειών ενώπιον των υπηρεσιών του Ειρηνοδικείου</w:t>
      </w:r>
      <w:r w:rsidR="00C94DA8">
        <w:rPr>
          <w:rFonts w:ascii="Arial" w:hAnsi="Arial" w:cs="Arial"/>
          <w:color w:val="222222"/>
          <w:sz w:val="22"/>
          <w:szCs w:val="22"/>
          <w:shd w:val="clear" w:color="auto" w:fill="FFFFFF"/>
        </w:rPr>
        <w:t xml:space="preserve"> </w:t>
      </w:r>
      <w:r w:rsidRPr="00703B30">
        <w:rPr>
          <w:rFonts w:ascii="Arial" w:hAnsi="Arial" w:cs="Arial"/>
          <w:color w:val="222222"/>
          <w:sz w:val="22"/>
          <w:szCs w:val="22"/>
          <w:shd w:val="clear" w:color="auto" w:fill="FFFFFF"/>
        </w:rPr>
        <w:t>καθώς και της παραγραφής των συναφών αξιώσεων,</w:t>
      </w:r>
      <w:r w:rsidR="009854B0">
        <w:rPr>
          <w:rFonts w:ascii="Arial" w:hAnsi="Arial" w:cs="Arial"/>
          <w:color w:val="222222"/>
          <w:sz w:val="22"/>
          <w:szCs w:val="22"/>
          <w:shd w:val="clear" w:color="auto" w:fill="FFFFFF"/>
        </w:rPr>
        <w:t xml:space="preserve"> </w:t>
      </w:r>
      <w:r w:rsidRPr="00703B30">
        <w:rPr>
          <w:rFonts w:ascii="Arial" w:hAnsi="Arial" w:cs="Arial"/>
          <w:color w:val="222222"/>
          <w:sz w:val="22"/>
          <w:szCs w:val="22"/>
          <w:shd w:val="clear" w:color="auto" w:fill="FFFFFF"/>
        </w:rPr>
        <w:t>β) οι, κατά τις κείμενες διατάξεις, διαδικασίες αναγκαστικής εκτέλεσης και</w:t>
      </w:r>
      <w:r w:rsidR="009854B0">
        <w:rPr>
          <w:rFonts w:ascii="Arial" w:hAnsi="Arial" w:cs="Arial"/>
          <w:color w:val="222222"/>
          <w:sz w:val="22"/>
          <w:szCs w:val="22"/>
          <w:shd w:val="clear" w:color="auto" w:fill="FFFFFF"/>
        </w:rPr>
        <w:t xml:space="preserve"> </w:t>
      </w:r>
      <w:r w:rsidRPr="00703B30">
        <w:rPr>
          <w:rFonts w:ascii="Arial" w:hAnsi="Arial" w:cs="Arial"/>
          <w:color w:val="222222"/>
          <w:sz w:val="22"/>
          <w:szCs w:val="22"/>
          <w:shd w:val="clear" w:color="auto" w:fill="FFFFFF"/>
        </w:rPr>
        <w:t>της διενέργειας πλειστηριασμών.</w:t>
      </w:r>
    </w:p>
    <w:p w:rsidR="00C7647B" w:rsidRPr="00C52489" w:rsidRDefault="00C7647B" w:rsidP="00703B30">
      <w:pPr>
        <w:pStyle w:val="10"/>
        <w:spacing w:line="360" w:lineRule="auto"/>
        <w:jc w:val="both"/>
        <w:rPr>
          <w:rFonts w:ascii="Arial" w:eastAsia="Arial" w:hAnsi="Arial" w:cs="Arial"/>
          <w:color w:val="000000"/>
          <w:sz w:val="22"/>
          <w:szCs w:val="22"/>
        </w:rPr>
      </w:pPr>
    </w:p>
    <w:p w:rsidR="0081333F" w:rsidRDefault="00B96B09" w:rsidP="005B7772">
      <w:pPr>
        <w:pStyle w:val="10"/>
        <w:spacing w:line="360" w:lineRule="auto"/>
        <w:jc w:val="center"/>
        <w:rPr>
          <w:rFonts w:ascii="Arial" w:eastAsia="Arial" w:hAnsi="Arial" w:cs="Arial"/>
          <w:b/>
          <w:sz w:val="22"/>
          <w:szCs w:val="22"/>
        </w:rPr>
      </w:pPr>
      <w:r>
        <w:rPr>
          <w:rFonts w:ascii="Arial" w:eastAsia="Arial" w:hAnsi="Arial" w:cs="Arial"/>
          <w:b/>
          <w:sz w:val="22"/>
          <w:szCs w:val="22"/>
        </w:rPr>
        <w:t>Λέρος</w:t>
      </w:r>
      <w:r w:rsidR="005B5136">
        <w:rPr>
          <w:rFonts w:ascii="Arial" w:eastAsia="Arial" w:hAnsi="Arial" w:cs="Arial"/>
          <w:b/>
          <w:sz w:val="22"/>
          <w:szCs w:val="22"/>
        </w:rPr>
        <w:t xml:space="preserve">, </w:t>
      </w:r>
      <w:r w:rsidR="002C2D30">
        <w:rPr>
          <w:rFonts w:ascii="Arial" w:eastAsia="Arial" w:hAnsi="Arial" w:cs="Arial"/>
          <w:b/>
          <w:sz w:val="22"/>
          <w:szCs w:val="22"/>
        </w:rPr>
        <w:t xml:space="preserve">11 </w:t>
      </w:r>
      <w:r w:rsidR="003D1220">
        <w:rPr>
          <w:rFonts w:ascii="Arial" w:eastAsia="Arial" w:hAnsi="Arial" w:cs="Arial"/>
          <w:b/>
          <w:sz w:val="22"/>
          <w:szCs w:val="22"/>
        </w:rPr>
        <w:t>Ιανουα</w:t>
      </w:r>
      <w:r w:rsidR="00D62744">
        <w:rPr>
          <w:rFonts w:ascii="Arial" w:eastAsia="Arial" w:hAnsi="Arial" w:cs="Arial"/>
          <w:b/>
          <w:sz w:val="22"/>
          <w:szCs w:val="22"/>
        </w:rPr>
        <w:t>ρί</w:t>
      </w:r>
      <w:r w:rsidR="005B5136">
        <w:rPr>
          <w:rFonts w:ascii="Arial" w:eastAsia="Arial" w:hAnsi="Arial" w:cs="Arial"/>
          <w:b/>
          <w:sz w:val="22"/>
          <w:szCs w:val="22"/>
        </w:rPr>
        <w:t>ου</w:t>
      </w:r>
      <w:r w:rsidR="00FD5EC1">
        <w:rPr>
          <w:rFonts w:ascii="Arial" w:eastAsia="Arial" w:hAnsi="Arial" w:cs="Arial"/>
          <w:b/>
          <w:sz w:val="22"/>
          <w:szCs w:val="22"/>
        </w:rPr>
        <w:t xml:space="preserve"> 202</w:t>
      </w:r>
      <w:r w:rsidR="003D1220">
        <w:rPr>
          <w:rFonts w:ascii="Arial" w:eastAsia="Arial" w:hAnsi="Arial" w:cs="Arial"/>
          <w:b/>
          <w:sz w:val="22"/>
          <w:szCs w:val="22"/>
        </w:rPr>
        <w:t>1</w:t>
      </w:r>
    </w:p>
    <w:p w:rsidR="0081333F" w:rsidRDefault="003E7C85" w:rsidP="003E7C85">
      <w:pPr>
        <w:pStyle w:val="10"/>
        <w:spacing w:line="360" w:lineRule="auto"/>
        <w:ind w:right="284"/>
        <w:jc w:val="center"/>
        <w:rPr>
          <w:rFonts w:ascii="Arial" w:eastAsia="Arial" w:hAnsi="Arial" w:cs="Arial"/>
          <w:b/>
          <w:sz w:val="22"/>
          <w:szCs w:val="22"/>
        </w:rPr>
      </w:pPr>
      <w:r>
        <w:rPr>
          <w:rFonts w:ascii="Arial" w:eastAsia="Arial" w:hAnsi="Arial" w:cs="Arial"/>
          <w:b/>
          <w:sz w:val="22"/>
          <w:szCs w:val="22"/>
        </w:rPr>
        <w:t>Η ΔΟΚΙΜΗ</w:t>
      </w:r>
      <w:r w:rsidR="00FD5EC1">
        <w:rPr>
          <w:rFonts w:ascii="Arial" w:eastAsia="Arial" w:hAnsi="Arial" w:cs="Arial"/>
          <w:b/>
          <w:sz w:val="22"/>
          <w:szCs w:val="22"/>
        </w:rPr>
        <w:t xml:space="preserve"> ΕΙΡΗΝΟΔΙΚΗΣ</w:t>
      </w:r>
      <w:r w:rsidR="00B96B09">
        <w:rPr>
          <w:rFonts w:ascii="Arial" w:eastAsia="Arial" w:hAnsi="Arial" w:cs="Arial"/>
          <w:b/>
          <w:sz w:val="22"/>
          <w:szCs w:val="22"/>
        </w:rPr>
        <w:t>ΛΕΡΟΥ</w:t>
      </w:r>
    </w:p>
    <w:p w:rsidR="0070498E" w:rsidRDefault="0070498E" w:rsidP="00B96B09">
      <w:pPr>
        <w:pStyle w:val="10"/>
        <w:spacing w:line="360" w:lineRule="auto"/>
        <w:ind w:right="284"/>
        <w:rPr>
          <w:rFonts w:ascii="Arial" w:eastAsia="Arial" w:hAnsi="Arial" w:cs="Arial"/>
          <w:b/>
          <w:sz w:val="22"/>
          <w:szCs w:val="22"/>
        </w:rPr>
      </w:pPr>
    </w:p>
    <w:p w:rsidR="0081333F" w:rsidRDefault="00A63647" w:rsidP="00B96B09">
      <w:pPr>
        <w:pStyle w:val="10"/>
        <w:ind w:left="2880" w:right="284"/>
        <w:rPr>
          <w:rFonts w:ascii="Arial" w:eastAsia="Arial" w:hAnsi="Arial" w:cs="Arial"/>
          <w:b/>
          <w:sz w:val="22"/>
          <w:szCs w:val="22"/>
        </w:rPr>
      </w:pPr>
      <w:r>
        <w:rPr>
          <w:rFonts w:ascii="Arial" w:eastAsia="Arial" w:hAnsi="Arial" w:cs="Arial"/>
          <w:b/>
          <w:sz w:val="22"/>
          <w:szCs w:val="22"/>
          <w:lang w:val="en-US"/>
        </w:rPr>
        <w:t xml:space="preserve">  </w:t>
      </w:r>
      <w:r w:rsidR="00B96B09">
        <w:rPr>
          <w:rFonts w:ascii="Arial" w:eastAsia="Arial" w:hAnsi="Arial" w:cs="Arial"/>
          <w:b/>
          <w:sz w:val="22"/>
          <w:szCs w:val="22"/>
        </w:rPr>
        <w:t>ΣΜΑΡΑΓΔΑ ΑΥΓΟΥΣΤΙΔΟΥ</w:t>
      </w:r>
    </w:p>
    <w:sectPr w:rsidR="0081333F" w:rsidSect="0081333F">
      <w:headerReference w:type="default" r:id="rId8"/>
      <w:footerReference w:type="default" r:id="rId9"/>
      <w:pgSz w:w="11906" w:h="16838"/>
      <w:pgMar w:top="813" w:right="1286" w:bottom="993" w:left="1260" w:header="708" w:footer="271"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4593" w:rsidRDefault="00B54593" w:rsidP="0081333F">
      <w:r>
        <w:separator/>
      </w:r>
    </w:p>
  </w:endnote>
  <w:endnote w:type="continuationSeparator" w:id="1">
    <w:p w:rsidR="00B54593" w:rsidRDefault="00B54593" w:rsidP="0081333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Helvetica">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33F" w:rsidRDefault="00FD5EC1">
    <w:pPr>
      <w:pStyle w:val="10"/>
      <w:pBdr>
        <w:top w:val="nil"/>
        <w:left w:val="nil"/>
        <w:bottom w:val="nil"/>
        <w:right w:val="nil"/>
        <w:between w:val="nil"/>
      </w:pBdr>
      <w:tabs>
        <w:tab w:val="center" w:pos="4153"/>
        <w:tab w:val="right" w:pos="8306"/>
      </w:tabs>
      <w:jc w:val="right"/>
      <w:rPr>
        <w:color w:val="000000"/>
      </w:rPr>
    </w:pPr>
    <w:r>
      <w:rPr>
        <w:i/>
        <w:color w:val="000000"/>
      </w:rPr>
      <w:t xml:space="preserve">Σελίδα </w:t>
    </w:r>
    <w:r w:rsidR="008A2ED4">
      <w:rPr>
        <w:b/>
        <w:i/>
        <w:color w:val="000000"/>
      </w:rPr>
      <w:fldChar w:fldCharType="begin"/>
    </w:r>
    <w:r>
      <w:rPr>
        <w:b/>
        <w:i/>
        <w:color w:val="000000"/>
      </w:rPr>
      <w:instrText>PAGE</w:instrText>
    </w:r>
    <w:r w:rsidR="008A2ED4">
      <w:rPr>
        <w:b/>
        <w:i/>
        <w:color w:val="000000"/>
      </w:rPr>
      <w:fldChar w:fldCharType="separate"/>
    </w:r>
    <w:r w:rsidR="00A63647">
      <w:rPr>
        <w:b/>
        <w:i/>
        <w:noProof/>
        <w:color w:val="000000"/>
      </w:rPr>
      <w:t>3</w:t>
    </w:r>
    <w:r w:rsidR="008A2ED4">
      <w:rPr>
        <w:b/>
        <w:i/>
        <w:color w:val="000000"/>
      </w:rPr>
      <w:fldChar w:fldCharType="end"/>
    </w:r>
    <w:r>
      <w:rPr>
        <w:i/>
        <w:color w:val="000000"/>
      </w:rPr>
      <w:t xml:space="preserve"> από </w:t>
    </w:r>
    <w:r w:rsidR="008A2ED4">
      <w:rPr>
        <w:b/>
        <w:i/>
        <w:color w:val="000000"/>
      </w:rPr>
      <w:fldChar w:fldCharType="begin"/>
    </w:r>
    <w:r>
      <w:rPr>
        <w:b/>
        <w:i/>
        <w:color w:val="000000"/>
      </w:rPr>
      <w:instrText>NUMPAGES</w:instrText>
    </w:r>
    <w:r w:rsidR="008A2ED4">
      <w:rPr>
        <w:b/>
        <w:i/>
        <w:color w:val="000000"/>
      </w:rPr>
      <w:fldChar w:fldCharType="separate"/>
    </w:r>
    <w:r w:rsidR="00A63647">
      <w:rPr>
        <w:b/>
        <w:i/>
        <w:noProof/>
        <w:color w:val="000000"/>
      </w:rPr>
      <w:t>3</w:t>
    </w:r>
    <w:r w:rsidR="008A2ED4">
      <w:rPr>
        <w:b/>
        <w:i/>
        <w:color w:val="000000"/>
      </w:rPr>
      <w:fldChar w:fldCharType="end"/>
    </w:r>
  </w:p>
  <w:p w:rsidR="0081333F" w:rsidRDefault="00FD5EC1">
    <w:pPr>
      <w:pStyle w:val="10"/>
      <w:pBdr>
        <w:top w:val="nil"/>
        <w:left w:val="nil"/>
        <w:bottom w:val="nil"/>
        <w:right w:val="nil"/>
        <w:between w:val="nil"/>
      </w:pBdr>
      <w:tabs>
        <w:tab w:val="left" w:pos="1650"/>
      </w:tabs>
      <w:rPr>
        <w:color w:val="000000"/>
      </w:rPr>
    </w:pPr>
    <w:r>
      <w:rPr>
        <w:color w:val="000000"/>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4593" w:rsidRDefault="00B54593" w:rsidP="0081333F">
      <w:r>
        <w:separator/>
      </w:r>
    </w:p>
  </w:footnote>
  <w:footnote w:type="continuationSeparator" w:id="1">
    <w:p w:rsidR="00B54593" w:rsidRDefault="00B54593" w:rsidP="0081333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33F" w:rsidRDefault="00FD5EC1">
    <w:pPr>
      <w:pStyle w:val="10"/>
      <w:pBdr>
        <w:top w:val="nil"/>
        <w:left w:val="nil"/>
        <w:bottom w:val="nil"/>
        <w:right w:val="nil"/>
        <w:between w:val="nil"/>
      </w:pBdr>
      <w:tabs>
        <w:tab w:val="left" w:pos="5355"/>
      </w:tabs>
      <w:rPr>
        <w:color w:val="000000"/>
      </w:rPr>
    </w:pPr>
    <w:r>
      <w:rPr>
        <w:color w:val="000000"/>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5752A"/>
    <w:multiLevelType w:val="hybridMultilevel"/>
    <w:tmpl w:val="75E095C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65721528"/>
    <w:multiLevelType w:val="hybridMultilevel"/>
    <w:tmpl w:val="8FCC019C"/>
    <w:lvl w:ilvl="0" w:tplc="04080011">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defaultTabStop w:val="720"/>
  <w:characterSpacingControl w:val="doNotCompress"/>
  <w:footnotePr>
    <w:footnote w:id="0"/>
    <w:footnote w:id="1"/>
  </w:footnotePr>
  <w:endnotePr>
    <w:endnote w:id="0"/>
    <w:endnote w:id="1"/>
  </w:endnotePr>
  <w:compat/>
  <w:rsids>
    <w:rsidRoot w:val="0081333F"/>
    <w:rsid w:val="00050AD6"/>
    <w:rsid w:val="00063436"/>
    <w:rsid w:val="000A36A2"/>
    <w:rsid w:val="000A4778"/>
    <w:rsid w:val="000B1D7F"/>
    <w:rsid w:val="000D2627"/>
    <w:rsid w:val="00112BFD"/>
    <w:rsid w:val="00155A6A"/>
    <w:rsid w:val="001902F0"/>
    <w:rsid w:val="001C0239"/>
    <w:rsid w:val="001C5703"/>
    <w:rsid w:val="001D1170"/>
    <w:rsid w:val="001F6A5F"/>
    <w:rsid w:val="001F730F"/>
    <w:rsid w:val="002559F5"/>
    <w:rsid w:val="002C2D30"/>
    <w:rsid w:val="002C375E"/>
    <w:rsid w:val="002D5292"/>
    <w:rsid w:val="003B1F47"/>
    <w:rsid w:val="003B707B"/>
    <w:rsid w:val="003D1220"/>
    <w:rsid w:val="003E3A20"/>
    <w:rsid w:val="003E7C85"/>
    <w:rsid w:val="00432A7D"/>
    <w:rsid w:val="0048165A"/>
    <w:rsid w:val="004C0A26"/>
    <w:rsid w:val="005461B8"/>
    <w:rsid w:val="0054630C"/>
    <w:rsid w:val="0056339E"/>
    <w:rsid w:val="00570948"/>
    <w:rsid w:val="005B5136"/>
    <w:rsid w:val="005B7772"/>
    <w:rsid w:val="006035A9"/>
    <w:rsid w:val="0063474B"/>
    <w:rsid w:val="00635711"/>
    <w:rsid w:val="00703B30"/>
    <w:rsid w:val="0070498E"/>
    <w:rsid w:val="00735236"/>
    <w:rsid w:val="00765C76"/>
    <w:rsid w:val="0081333F"/>
    <w:rsid w:val="008A2ED4"/>
    <w:rsid w:val="008D4C69"/>
    <w:rsid w:val="00957194"/>
    <w:rsid w:val="0098311D"/>
    <w:rsid w:val="009854B0"/>
    <w:rsid w:val="009A285F"/>
    <w:rsid w:val="009B22CE"/>
    <w:rsid w:val="009F0330"/>
    <w:rsid w:val="009F468F"/>
    <w:rsid w:val="00A44435"/>
    <w:rsid w:val="00A53513"/>
    <w:rsid w:val="00A63647"/>
    <w:rsid w:val="00AB2969"/>
    <w:rsid w:val="00B12E58"/>
    <w:rsid w:val="00B31699"/>
    <w:rsid w:val="00B54593"/>
    <w:rsid w:val="00B639D3"/>
    <w:rsid w:val="00B96B09"/>
    <w:rsid w:val="00BA2D00"/>
    <w:rsid w:val="00BB7D0A"/>
    <w:rsid w:val="00BC1010"/>
    <w:rsid w:val="00BF3B22"/>
    <w:rsid w:val="00C04F95"/>
    <w:rsid w:val="00C30094"/>
    <w:rsid w:val="00C52489"/>
    <w:rsid w:val="00C65ECA"/>
    <w:rsid w:val="00C7647B"/>
    <w:rsid w:val="00C87D6A"/>
    <w:rsid w:val="00C91012"/>
    <w:rsid w:val="00C94DA8"/>
    <w:rsid w:val="00CC1C81"/>
    <w:rsid w:val="00CF50C4"/>
    <w:rsid w:val="00D12C27"/>
    <w:rsid w:val="00D16B1B"/>
    <w:rsid w:val="00D62744"/>
    <w:rsid w:val="00D66463"/>
    <w:rsid w:val="00DA08D1"/>
    <w:rsid w:val="00DC509C"/>
    <w:rsid w:val="00E47993"/>
    <w:rsid w:val="00EA096B"/>
    <w:rsid w:val="00F4024B"/>
    <w:rsid w:val="00FA7E8B"/>
    <w:rsid w:val="00FD0791"/>
    <w:rsid w:val="00FD5EC1"/>
    <w:rsid w:val="00FF349E"/>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194"/>
  </w:style>
  <w:style w:type="paragraph" w:styleId="1">
    <w:name w:val="heading 1"/>
    <w:basedOn w:val="10"/>
    <w:next w:val="10"/>
    <w:rsid w:val="0081333F"/>
    <w:pPr>
      <w:keepNext/>
      <w:keepLines/>
      <w:spacing w:before="480" w:after="120"/>
      <w:outlineLvl w:val="0"/>
    </w:pPr>
    <w:rPr>
      <w:b/>
      <w:sz w:val="48"/>
      <w:szCs w:val="48"/>
    </w:rPr>
  </w:style>
  <w:style w:type="paragraph" w:styleId="2">
    <w:name w:val="heading 2"/>
    <w:basedOn w:val="10"/>
    <w:next w:val="10"/>
    <w:rsid w:val="0081333F"/>
    <w:pPr>
      <w:keepNext/>
      <w:keepLines/>
      <w:spacing w:before="360" w:after="80"/>
      <w:outlineLvl w:val="1"/>
    </w:pPr>
    <w:rPr>
      <w:b/>
      <w:sz w:val="36"/>
      <w:szCs w:val="36"/>
    </w:rPr>
  </w:style>
  <w:style w:type="paragraph" w:styleId="3">
    <w:name w:val="heading 3"/>
    <w:basedOn w:val="10"/>
    <w:next w:val="10"/>
    <w:rsid w:val="0081333F"/>
    <w:pPr>
      <w:keepNext/>
      <w:keepLines/>
      <w:spacing w:before="280" w:after="80"/>
      <w:outlineLvl w:val="2"/>
    </w:pPr>
    <w:rPr>
      <w:b/>
      <w:sz w:val="28"/>
      <w:szCs w:val="28"/>
    </w:rPr>
  </w:style>
  <w:style w:type="paragraph" w:styleId="4">
    <w:name w:val="heading 4"/>
    <w:basedOn w:val="10"/>
    <w:next w:val="10"/>
    <w:rsid w:val="0081333F"/>
    <w:pPr>
      <w:keepNext/>
      <w:keepLines/>
      <w:spacing w:before="240" w:after="40"/>
      <w:outlineLvl w:val="3"/>
    </w:pPr>
    <w:rPr>
      <w:b/>
    </w:rPr>
  </w:style>
  <w:style w:type="paragraph" w:styleId="5">
    <w:name w:val="heading 5"/>
    <w:basedOn w:val="10"/>
    <w:next w:val="10"/>
    <w:rsid w:val="0081333F"/>
    <w:pPr>
      <w:keepNext/>
      <w:keepLines/>
      <w:spacing w:before="220" w:after="40"/>
      <w:outlineLvl w:val="4"/>
    </w:pPr>
    <w:rPr>
      <w:b/>
      <w:sz w:val="22"/>
      <w:szCs w:val="22"/>
    </w:rPr>
  </w:style>
  <w:style w:type="paragraph" w:styleId="6">
    <w:name w:val="heading 6"/>
    <w:basedOn w:val="10"/>
    <w:next w:val="10"/>
    <w:rsid w:val="0081333F"/>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81333F"/>
  </w:style>
  <w:style w:type="table" w:customStyle="1" w:styleId="TableNormal">
    <w:name w:val="Table Normal"/>
    <w:rsid w:val="0081333F"/>
    <w:tblPr>
      <w:tblCellMar>
        <w:top w:w="0" w:type="dxa"/>
        <w:left w:w="0" w:type="dxa"/>
        <w:bottom w:w="0" w:type="dxa"/>
        <w:right w:w="0" w:type="dxa"/>
      </w:tblCellMar>
    </w:tblPr>
  </w:style>
  <w:style w:type="paragraph" w:styleId="a3">
    <w:name w:val="Title"/>
    <w:basedOn w:val="10"/>
    <w:next w:val="10"/>
    <w:rsid w:val="0081333F"/>
    <w:pPr>
      <w:keepNext/>
      <w:keepLines/>
      <w:spacing w:before="480" w:after="120"/>
    </w:pPr>
    <w:rPr>
      <w:b/>
      <w:sz w:val="72"/>
      <w:szCs w:val="72"/>
    </w:rPr>
  </w:style>
  <w:style w:type="paragraph" w:styleId="a4">
    <w:name w:val="Subtitle"/>
    <w:basedOn w:val="10"/>
    <w:next w:val="10"/>
    <w:rsid w:val="0081333F"/>
    <w:pPr>
      <w:keepNext/>
      <w:keepLines/>
      <w:spacing w:before="360" w:after="80"/>
    </w:pPr>
    <w:rPr>
      <w:rFonts w:ascii="Georgia" w:eastAsia="Georgia" w:hAnsi="Georgia" w:cs="Georgia"/>
      <w:i/>
      <w:color w:val="666666"/>
      <w:sz w:val="48"/>
      <w:szCs w:val="48"/>
    </w:rPr>
  </w:style>
  <w:style w:type="table" w:customStyle="1" w:styleId="a5">
    <w:basedOn w:val="TableNormal"/>
    <w:rsid w:val="0081333F"/>
    <w:tblPr>
      <w:tblStyleRowBandSize w:val="1"/>
      <w:tblStyleColBandSize w:val="1"/>
      <w:tblCellMar>
        <w:top w:w="0" w:type="dxa"/>
        <w:left w:w="115" w:type="dxa"/>
        <w:bottom w:w="0" w:type="dxa"/>
        <w:right w:w="115" w:type="dxa"/>
      </w:tblCellMar>
    </w:tblPr>
  </w:style>
  <w:style w:type="table" w:customStyle="1" w:styleId="a6">
    <w:basedOn w:val="TableNormal"/>
    <w:rsid w:val="0081333F"/>
    <w:tblPr>
      <w:tblStyleRowBandSize w:val="1"/>
      <w:tblStyleColBandSize w:val="1"/>
      <w:tblCellMar>
        <w:top w:w="0" w:type="dxa"/>
        <w:left w:w="115" w:type="dxa"/>
        <w:bottom w:w="0" w:type="dxa"/>
        <w:right w:w="115" w:type="dxa"/>
      </w:tblCellMar>
    </w:tblPr>
  </w:style>
  <w:style w:type="table" w:customStyle="1" w:styleId="a7">
    <w:basedOn w:val="TableNormal"/>
    <w:rsid w:val="0081333F"/>
    <w:tblPr>
      <w:tblStyleRowBandSize w:val="1"/>
      <w:tblStyleColBandSize w:val="1"/>
      <w:tblCellMar>
        <w:top w:w="0" w:type="dxa"/>
        <w:left w:w="115" w:type="dxa"/>
        <w:bottom w:w="0" w:type="dxa"/>
        <w:right w:w="115" w:type="dxa"/>
      </w:tblCellMar>
    </w:tblPr>
  </w:style>
  <w:style w:type="paragraph" w:styleId="a8">
    <w:name w:val="Balloon Text"/>
    <w:basedOn w:val="a"/>
    <w:link w:val="Char"/>
    <w:uiPriority w:val="99"/>
    <w:semiHidden/>
    <w:unhideWhenUsed/>
    <w:rsid w:val="00C30094"/>
    <w:rPr>
      <w:rFonts w:ascii="Segoe UI" w:hAnsi="Segoe UI" w:cs="Segoe UI"/>
      <w:sz w:val="18"/>
      <w:szCs w:val="18"/>
    </w:rPr>
  </w:style>
  <w:style w:type="character" w:customStyle="1" w:styleId="Char">
    <w:name w:val="Κείμενο πλαισίου Char"/>
    <w:basedOn w:val="a0"/>
    <w:link w:val="a8"/>
    <w:uiPriority w:val="99"/>
    <w:semiHidden/>
    <w:rsid w:val="00C30094"/>
    <w:rPr>
      <w:rFonts w:ascii="Segoe UI" w:hAnsi="Segoe UI" w:cs="Segoe UI"/>
      <w:sz w:val="18"/>
      <w:szCs w:val="18"/>
    </w:rPr>
  </w:style>
  <w:style w:type="paragraph" w:styleId="Web">
    <w:name w:val="Normal (Web)"/>
    <w:basedOn w:val="a"/>
    <w:uiPriority w:val="99"/>
    <w:unhideWhenUsed/>
    <w:rsid w:val="003E3A20"/>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028599981">
      <w:bodyDiv w:val="1"/>
      <w:marLeft w:val="0"/>
      <w:marRight w:val="0"/>
      <w:marTop w:val="0"/>
      <w:marBottom w:val="0"/>
      <w:divBdr>
        <w:top w:val="none" w:sz="0" w:space="0" w:color="auto"/>
        <w:left w:val="none" w:sz="0" w:space="0" w:color="auto"/>
        <w:bottom w:val="none" w:sz="0" w:space="0" w:color="auto"/>
        <w:right w:val="none" w:sz="0" w:space="0" w:color="auto"/>
      </w:divBdr>
    </w:div>
    <w:div w:id="12435645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732</Words>
  <Characters>3958</Characters>
  <Application>Microsoft Office Word</Application>
  <DocSecurity>0</DocSecurity>
  <Lines>32</Lines>
  <Paragraphs>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Smaragda</dc:creator>
  <cp:lastModifiedBy>mixalis</cp:lastModifiedBy>
  <cp:revision>27</cp:revision>
  <cp:lastPrinted>2021-01-11T08:57:00Z</cp:lastPrinted>
  <dcterms:created xsi:type="dcterms:W3CDTF">2020-11-10T19:22:00Z</dcterms:created>
  <dcterms:modified xsi:type="dcterms:W3CDTF">2021-01-11T10:31:00Z</dcterms:modified>
</cp:coreProperties>
</file>